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DF0" w:rsidRPr="00107340" w:rsidRDefault="00B27FF2">
      <w:pPr>
        <w:pStyle w:val="1"/>
        <w:pageBreakBefore/>
        <w:ind w:left="357" w:right="11"/>
        <w:rPr>
          <w:color w:val="000000" w:themeColor="text1"/>
        </w:rPr>
      </w:pPr>
      <w:bookmarkStart w:id="0" w:name="_Toc440360839"/>
      <w:bookmarkStart w:id="1" w:name="_Toc440360826"/>
      <w:r w:rsidRPr="00107340">
        <w:rPr>
          <w:color w:val="000000" w:themeColor="text1"/>
        </w:rPr>
        <w:t>结构专业</w:t>
      </w:r>
      <w:bookmarkEnd w:id="1"/>
    </w:p>
    <w:p w:rsidR="00DC4DF0" w:rsidRPr="00107340" w:rsidRDefault="00B27FF2">
      <w:pPr>
        <w:pStyle w:val="2"/>
        <w:rPr>
          <w:color w:val="000000" w:themeColor="text1"/>
        </w:rPr>
      </w:pPr>
      <w:bookmarkStart w:id="2" w:name="_Toc440360827"/>
      <w:r w:rsidRPr="00107340">
        <w:rPr>
          <w:color w:val="000000" w:themeColor="text1"/>
        </w:rPr>
        <w:t xml:space="preserve">3.1 </w:t>
      </w:r>
      <w:r w:rsidRPr="00107340">
        <w:rPr>
          <w:color w:val="000000" w:themeColor="text1"/>
        </w:rPr>
        <w:t>节材与材料资源利用</w:t>
      </w:r>
      <w:bookmarkEnd w:id="2"/>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）控制项</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 xml:space="preserve">3.1.1 </w:t>
      </w:r>
      <w:r w:rsidRPr="00107340">
        <w:rPr>
          <w:rFonts w:ascii="Times New Roman" w:hAnsi="Times New Roman" w:cs="Times New Roman"/>
          <w:b/>
          <w:color w:val="000000" w:themeColor="text1"/>
          <w:sz w:val="28"/>
        </w:rPr>
        <w:t>不得采用国家和地方禁止和限制使用的建筑材料及制品。</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结构设计说明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结构设计说明中，应明确所选用的结构材料未采用国家和地方禁止和限制使用的建筑材料及制品。</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 xml:space="preserve">3.1.2 </w:t>
      </w:r>
      <w:r w:rsidRPr="00107340">
        <w:rPr>
          <w:rFonts w:ascii="Times New Roman" w:hAnsi="Times New Roman" w:cs="Times New Roman"/>
          <w:b/>
          <w:color w:val="000000" w:themeColor="text1"/>
          <w:sz w:val="28"/>
        </w:rPr>
        <w:t>混凝土结构中梁、柱、墙纵向受力普通钢筋应采用不低于</w:t>
      </w:r>
      <w:r w:rsidRPr="00107340">
        <w:rPr>
          <w:rFonts w:ascii="Times New Roman" w:hAnsi="Times New Roman" w:cs="Times New Roman"/>
          <w:b/>
          <w:color w:val="000000" w:themeColor="text1"/>
          <w:sz w:val="28"/>
        </w:rPr>
        <w:t xml:space="preserve">400MPa </w:t>
      </w:r>
      <w:r w:rsidRPr="00107340">
        <w:rPr>
          <w:rFonts w:ascii="Times New Roman" w:hAnsi="Times New Roman" w:cs="Times New Roman"/>
          <w:b/>
          <w:color w:val="000000" w:themeColor="text1"/>
          <w:sz w:val="28"/>
        </w:rPr>
        <w:t>级的热轧带肋钢筋。</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结构设计说明、结构梁柱墙配筋图。适用于混凝土结构的民用建筑。</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）结构设计说明中，应明确混凝土的梁、柱、墙纵向受力普通钢筋采用不低于</w:t>
      </w:r>
      <w:r w:rsidRPr="00107340">
        <w:rPr>
          <w:rFonts w:ascii="Times New Roman" w:hAnsi="Times New Roman" w:cs="Times New Roman"/>
          <w:color w:val="000000" w:themeColor="text1"/>
          <w:sz w:val="28"/>
        </w:rPr>
        <w:t xml:space="preserve"> 400MPa </w:t>
      </w:r>
      <w:r w:rsidRPr="00107340">
        <w:rPr>
          <w:rFonts w:ascii="Times New Roman" w:hAnsi="Times New Roman" w:cs="Times New Roman"/>
          <w:color w:val="000000" w:themeColor="text1"/>
          <w:sz w:val="28"/>
        </w:rPr>
        <w:t>级的热轧带肋钢筋；</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）结构梁、柱、墙配筋图中，应核查混凝土梁、柱、墙纵向受力普通钢筋是否均采用不低于</w:t>
      </w:r>
      <w:r w:rsidRPr="00107340">
        <w:rPr>
          <w:rFonts w:ascii="Times New Roman" w:hAnsi="Times New Roman" w:cs="Times New Roman"/>
          <w:color w:val="000000" w:themeColor="text1"/>
          <w:sz w:val="28"/>
        </w:rPr>
        <w:t xml:space="preserve"> 400MPa </w:t>
      </w:r>
      <w:r w:rsidRPr="00107340">
        <w:rPr>
          <w:rFonts w:ascii="Times New Roman" w:hAnsi="Times New Roman" w:cs="Times New Roman"/>
          <w:color w:val="000000" w:themeColor="text1"/>
          <w:sz w:val="28"/>
        </w:rPr>
        <w:t>级的热轧带肋钢筋。</w:t>
      </w:r>
    </w:p>
    <w:p w:rsidR="00DC4DF0" w:rsidRPr="00107340" w:rsidRDefault="00B27FF2">
      <w:pPr>
        <w:jc w:val="cente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）评价项</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Ⅰ</w:t>
      </w:r>
      <w:r w:rsidRPr="00107340">
        <w:rPr>
          <w:rFonts w:ascii="Times New Roman" w:hAnsi="Times New Roman" w:cs="Times New Roman"/>
          <w:color w:val="000000" w:themeColor="text1"/>
          <w:sz w:val="28"/>
        </w:rPr>
        <w:t>节材设计</w:t>
      </w:r>
    </w:p>
    <w:p w:rsidR="00DC4DF0" w:rsidRPr="00107340" w:rsidRDefault="00B27FF2">
      <w:pPr>
        <w:jc w:val="left"/>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3.1.3</w:t>
      </w:r>
      <w:r w:rsidRPr="00107340">
        <w:rPr>
          <w:rFonts w:ascii="Times New Roman" w:hAnsi="Times New Roman" w:cs="Times New Roman"/>
          <w:b/>
          <w:color w:val="000000" w:themeColor="text1"/>
          <w:spacing w:val="35"/>
          <w:kern w:val="0"/>
          <w:sz w:val="28"/>
        </w:rPr>
        <w:t>择优选用建筑形体。根据国家标准《建筑抗震设计规范</w:t>
      </w:r>
      <w:r w:rsidRPr="00107340">
        <w:rPr>
          <w:rFonts w:ascii="Times New Roman" w:hAnsi="Times New Roman" w:cs="Times New Roman"/>
          <w:b/>
          <w:color w:val="000000" w:themeColor="text1"/>
          <w:spacing w:val="1"/>
          <w:kern w:val="0"/>
          <w:sz w:val="28"/>
        </w:rPr>
        <w:t>》</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GB 50011-2010</w:t>
      </w:r>
      <w:r w:rsidRPr="00107340">
        <w:rPr>
          <w:rFonts w:ascii="Times New Roman" w:hAnsi="Times New Roman" w:cs="Times New Roman"/>
          <w:b/>
          <w:color w:val="000000" w:themeColor="text1"/>
          <w:sz w:val="28"/>
        </w:rPr>
        <w:t>规定的建筑形体规则性判定建筑形体不规则或建筑形体</w:t>
      </w:r>
      <w:r w:rsidRPr="00107340">
        <w:rPr>
          <w:rFonts w:ascii="Times New Roman" w:hAnsi="Times New Roman" w:cs="Times New Roman"/>
          <w:b/>
          <w:color w:val="000000" w:themeColor="text1"/>
          <w:sz w:val="28"/>
        </w:rPr>
        <w:lastRenderedPageBreak/>
        <w:t>规则。</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结构设计说明、结构平面和立面布置图、建筑形体规则性判定报告</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）建筑形体指建筑平面形状和立面、竖向剖面的变化。建筑形体的规则性根据现行国家标准《建筑抗震设计规范》</w:t>
      </w:r>
      <w:r w:rsidRPr="00107340">
        <w:rPr>
          <w:rFonts w:ascii="Times New Roman" w:hAnsi="Times New Roman" w:cs="Times New Roman"/>
          <w:color w:val="000000" w:themeColor="text1"/>
          <w:sz w:val="28"/>
        </w:rPr>
        <w:t>GB 50011-2010</w:t>
      </w:r>
      <w:r w:rsidRPr="00107340">
        <w:rPr>
          <w:rFonts w:ascii="Times New Roman" w:hAnsi="Times New Roman" w:cs="Times New Roman"/>
          <w:color w:val="000000" w:themeColor="text1"/>
          <w:sz w:val="28"/>
        </w:rPr>
        <w:t>的有关规定一般划分为：规则、不规则、特别不规则、严重不规则；</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）结构设计说明中，应明确建筑形体的规则性。不规则的建筑应按规定采取加强措施；特别不规则的建筑应进行专门研究和论证，采取特别的加强措施；严重不规则的建筑不应采用；</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）查看结构平面和立面布置图，并依据《建筑抗震设计规范》</w:t>
      </w:r>
      <w:r w:rsidRPr="00107340">
        <w:rPr>
          <w:rFonts w:ascii="Times New Roman" w:hAnsi="Times New Roman" w:cs="Times New Roman"/>
          <w:color w:val="000000" w:themeColor="text1"/>
          <w:sz w:val="28"/>
        </w:rPr>
        <w:t xml:space="preserve">GB50011-2010 </w:t>
      </w:r>
      <w:r w:rsidRPr="00107340">
        <w:rPr>
          <w:rFonts w:ascii="Times New Roman" w:hAnsi="Times New Roman" w:cs="Times New Roman"/>
          <w:color w:val="000000" w:themeColor="text1"/>
          <w:sz w:val="28"/>
        </w:rPr>
        <w:t>中第</w:t>
      </w:r>
      <w:r w:rsidRPr="00107340">
        <w:rPr>
          <w:rFonts w:ascii="Times New Roman" w:hAnsi="Times New Roman" w:cs="Times New Roman"/>
          <w:color w:val="000000" w:themeColor="text1"/>
          <w:sz w:val="28"/>
        </w:rPr>
        <w:t xml:space="preserve"> 3.4.3 </w:t>
      </w:r>
      <w:r w:rsidRPr="00107340">
        <w:rPr>
          <w:rFonts w:ascii="Times New Roman" w:hAnsi="Times New Roman" w:cs="Times New Roman"/>
          <w:color w:val="000000" w:themeColor="text1"/>
          <w:sz w:val="28"/>
        </w:rPr>
        <w:t>条，进行建筑形体规则性划分初步判定；</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4</w:t>
      </w:r>
      <w:r w:rsidRPr="00107340">
        <w:rPr>
          <w:rFonts w:ascii="Times New Roman" w:hAnsi="Times New Roman" w:cs="Times New Roman"/>
          <w:color w:val="000000" w:themeColor="text1"/>
          <w:sz w:val="28"/>
        </w:rPr>
        <w:t>）查看建筑形体规则性判定报告，判定建筑形体规则性程度。</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3.1.4</w:t>
      </w:r>
      <w:r w:rsidRPr="00107340">
        <w:rPr>
          <w:rFonts w:ascii="Times New Roman" w:hAnsi="Times New Roman" w:cs="Times New Roman"/>
          <w:b/>
          <w:color w:val="000000" w:themeColor="text1"/>
          <w:sz w:val="28"/>
        </w:rPr>
        <w:t>采用工业化生产的预制构件</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结构设计说明、预制构件用量比例计算书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）结构设计说明中写明预制构件的应用部位和类型；</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）预制构件：指工厂或现场制造的各种结构构件和非结构构件，如预制梁、预制柱、预制墙板、预制阳台板、预制楼梯、雨棚、栏杆等；</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）预制构件用量：指各类预制构件的重量；</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4</w:t>
      </w:r>
      <w:r w:rsidRPr="00107340">
        <w:rPr>
          <w:rFonts w:ascii="Times New Roman" w:hAnsi="Times New Roman" w:cs="Times New Roman"/>
          <w:color w:val="000000" w:themeColor="text1"/>
          <w:sz w:val="28"/>
        </w:rPr>
        <w:t>）预制构件用量比例：指各类预制构件重量与建筑地上部分重</w:t>
      </w:r>
      <w:r w:rsidRPr="00107340">
        <w:rPr>
          <w:rFonts w:ascii="Times New Roman" w:hAnsi="Times New Roman" w:cs="Times New Roman"/>
          <w:color w:val="000000" w:themeColor="text1"/>
          <w:sz w:val="28"/>
        </w:rPr>
        <w:lastRenderedPageBreak/>
        <w:t>量的比值；</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5</w:t>
      </w:r>
      <w:r w:rsidRPr="00107340">
        <w:rPr>
          <w:rFonts w:ascii="Times New Roman" w:hAnsi="Times New Roman" w:cs="Times New Roman"/>
          <w:color w:val="000000" w:themeColor="text1"/>
          <w:sz w:val="28"/>
        </w:rPr>
        <w:t>）查看预制构件用量比例计算书，核对预制构件判定是否正确及计算数据是否准确。</w:t>
      </w:r>
    </w:p>
    <w:p w:rsidR="00DC4DF0" w:rsidRPr="00107340" w:rsidRDefault="00B27FF2">
      <w:pPr>
        <w:jc w:val="center"/>
        <w:rPr>
          <w:rFonts w:ascii="Times New Roman" w:hAnsi="Times New Roman" w:cs="Times New Roman"/>
          <w:color w:val="000000" w:themeColor="text1"/>
          <w:sz w:val="28"/>
        </w:rPr>
      </w:pPr>
      <w:r w:rsidRPr="00107340">
        <w:rPr>
          <w:rFonts w:ascii="Times New Roman" w:eastAsia="宋体" w:hAnsi="Times New Roman" w:cs="Times New Roman"/>
          <w:color w:val="000000" w:themeColor="text1"/>
          <w:sz w:val="28"/>
        </w:rPr>
        <w:t>Ⅱ</w:t>
      </w:r>
      <w:r w:rsidRPr="00107340">
        <w:rPr>
          <w:rFonts w:ascii="Times New Roman" w:hAnsi="Times New Roman" w:cs="Times New Roman"/>
          <w:color w:val="000000" w:themeColor="text1"/>
          <w:sz w:val="28"/>
        </w:rPr>
        <w:t>材料选用</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3.1.5</w:t>
      </w:r>
      <w:r w:rsidRPr="00107340">
        <w:rPr>
          <w:rFonts w:ascii="Times New Roman" w:hAnsi="Times New Roman" w:cs="Times New Roman"/>
          <w:b/>
          <w:color w:val="000000" w:themeColor="text1"/>
          <w:sz w:val="28"/>
        </w:rPr>
        <w:t>现浇混凝土采用预拌混凝土。</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结构设计说明</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结构设计说明中，应明确现浇混凝土全部采用预拌混凝土。</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3.1.6</w:t>
      </w:r>
      <w:r w:rsidRPr="00107340">
        <w:rPr>
          <w:rFonts w:ascii="Times New Roman" w:hAnsi="Times New Roman" w:cs="Times New Roman"/>
          <w:b/>
          <w:color w:val="000000" w:themeColor="text1"/>
          <w:sz w:val="28"/>
        </w:rPr>
        <w:t>建筑砂浆采用预拌砂浆。建筑砂浆采用预拌砂浆的比例达到</w:t>
      </w:r>
      <w:r w:rsidRPr="00107340">
        <w:rPr>
          <w:rFonts w:ascii="Times New Roman" w:hAnsi="Times New Roman" w:cs="Times New Roman"/>
          <w:b/>
          <w:color w:val="000000" w:themeColor="text1"/>
          <w:sz w:val="28"/>
        </w:rPr>
        <w:t>70%</w:t>
      </w:r>
      <w:r w:rsidRPr="00107340">
        <w:rPr>
          <w:rFonts w:ascii="Times New Roman" w:hAnsi="Times New Roman" w:cs="Times New Roman"/>
          <w:b/>
          <w:color w:val="000000" w:themeColor="text1"/>
          <w:sz w:val="28"/>
        </w:rPr>
        <w:t>。</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结构设计说明、预拌砂浆比例计算书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）结构设计说明中，应明确砂浆使用部位、比例（达到</w:t>
      </w:r>
      <w:r w:rsidRPr="00107340">
        <w:rPr>
          <w:rFonts w:ascii="Times New Roman" w:hAnsi="Times New Roman" w:cs="Times New Roman"/>
          <w:color w:val="000000" w:themeColor="text1"/>
          <w:sz w:val="28"/>
        </w:rPr>
        <w:t>70%</w:t>
      </w:r>
      <w:r w:rsidRPr="00107340">
        <w:rPr>
          <w:rFonts w:ascii="Times New Roman" w:hAnsi="Times New Roman" w:cs="Times New Roman"/>
          <w:color w:val="000000" w:themeColor="text1"/>
          <w:sz w:val="28"/>
        </w:rPr>
        <w:t>）及种类；</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）查看预拌砂浆比例计算书，核查预拌砂浆比例计算是否准确。</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3.1.7</w:t>
      </w:r>
      <w:r w:rsidRPr="00107340">
        <w:rPr>
          <w:rFonts w:ascii="Times New Roman" w:hAnsi="Times New Roman" w:cs="Times New Roman"/>
          <w:b/>
          <w:color w:val="000000" w:themeColor="text1"/>
          <w:sz w:val="28"/>
        </w:rPr>
        <w:t>合理采用高强建筑结构材料。</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结构设计说明、混凝土或混合结构配筋图、钢结构布置图、高强度建筑结构材料用量比例计算书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）结构设计说明中，应明确建筑结构材料的强度等级；</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lastRenderedPageBreak/>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）审查混凝土结构或混合结构配筋图，应明确</w:t>
      </w:r>
      <w:r w:rsidRPr="00107340">
        <w:rPr>
          <w:rFonts w:ascii="Times New Roman" w:hAnsi="Times New Roman" w:cs="Times New Roman"/>
          <w:color w:val="000000" w:themeColor="text1"/>
          <w:sz w:val="28"/>
        </w:rPr>
        <w:t xml:space="preserve"> 400MPa </w:t>
      </w:r>
      <w:r w:rsidRPr="00107340">
        <w:rPr>
          <w:rFonts w:ascii="Times New Roman" w:hAnsi="Times New Roman" w:cs="Times New Roman"/>
          <w:color w:val="000000" w:themeColor="text1"/>
          <w:sz w:val="28"/>
        </w:rPr>
        <w:t>级及以上受力普通钢筋的使用部位或竖向承重结构采用强度等级不小于</w:t>
      </w:r>
      <w:r w:rsidRPr="00107340">
        <w:rPr>
          <w:rFonts w:ascii="Times New Roman" w:hAnsi="Times New Roman" w:cs="Times New Roman"/>
          <w:color w:val="000000" w:themeColor="text1"/>
          <w:sz w:val="28"/>
        </w:rPr>
        <w:t xml:space="preserve"> C50 </w:t>
      </w:r>
      <w:r w:rsidRPr="00107340">
        <w:rPr>
          <w:rFonts w:ascii="Times New Roman" w:hAnsi="Times New Roman" w:cs="Times New Roman"/>
          <w:color w:val="000000" w:themeColor="text1"/>
          <w:sz w:val="28"/>
        </w:rPr>
        <w:t>混凝土的使用部位；</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3</w:t>
      </w:r>
      <w:r w:rsidRPr="00107340">
        <w:rPr>
          <w:rFonts w:ascii="Times New Roman" w:hAnsi="Times New Roman" w:cs="Times New Roman"/>
          <w:color w:val="000000" w:themeColor="text1"/>
          <w:sz w:val="28"/>
        </w:rPr>
        <w:t>）审查钢结构布置图，应明确</w:t>
      </w:r>
      <w:r w:rsidRPr="00107340">
        <w:rPr>
          <w:rFonts w:ascii="Times New Roman" w:hAnsi="Times New Roman" w:cs="Times New Roman"/>
          <w:color w:val="000000" w:themeColor="text1"/>
          <w:sz w:val="28"/>
        </w:rPr>
        <w:t xml:space="preserve"> Q345 </w:t>
      </w:r>
      <w:r w:rsidRPr="00107340">
        <w:rPr>
          <w:rFonts w:ascii="Times New Roman" w:hAnsi="Times New Roman" w:cs="Times New Roman"/>
          <w:color w:val="000000" w:themeColor="text1"/>
          <w:sz w:val="28"/>
        </w:rPr>
        <w:t>及以上高强钢材的使用部位；</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4</w:t>
      </w:r>
      <w:r w:rsidRPr="00107340">
        <w:rPr>
          <w:rFonts w:ascii="Times New Roman" w:hAnsi="Times New Roman" w:cs="Times New Roman"/>
          <w:color w:val="000000" w:themeColor="text1"/>
          <w:sz w:val="28"/>
        </w:rPr>
        <w:t>）查看高强度建筑结构材料用量比例计算书，核对</w:t>
      </w:r>
      <w:r w:rsidRPr="00107340">
        <w:rPr>
          <w:rFonts w:ascii="Times New Roman" w:hAnsi="Times New Roman" w:cs="Times New Roman"/>
          <w:color w:val="000000" w:themeColor="text1"/>
          <w:sz w:val="28"/>
        </w:rPr>
        <w:t>400MPa</w:t>
      </w:r>
      <w:r w:rsidRPr="00107340">
        <w:rPr>
          <w:rFonts w:ascii="Times New Roman" w:hAnsi="Times New Roman" w:cs="Times New Roman"/>
          <w:color w:val="000000" w:themeColor="text1"/>
          <w:sz w:val="28"/>
        </w:rPr>
        <w:t>级及以上受力普通钢筋、强度等级不小于</w:t>
      </w:r>
      <w:r w:rsidRPr="00107340">
        <w:rPr>
          <w:rFonts w:ascii="Times New Roman" w:hAnsi="Times New Roman" w:cs="Times New Roman"/>
          <w:color w:val="000000" w:themeColor="text1"/>
          <w:sz w:val="28"/>
        </w:rPr>
        <w:t>C50</w:t>
      </w:r>
      <w:r w:rsidRPr="00107340">
        <w:rPr>
          <w:rFonts w:ascii="Times New Roman" w:hAnsi="Times New Roman" w:cs="Times New Roman"/>
          <w:color w:val="000000" w:themeColor="text1"/>
          <w:sz w:val="28"/>
        </w:rPr>
        <w:t>混凝土或</w:t>
      </w:r>
      <w:r w:rsidRPr="00107340">
        <w:rPr>
          <w:rFonts w:ascii="Times New Roman" w:hAnsi="Times New Roman" w:cs="Times New Roman"/>
          <w:color w:val="000000" w:themeColor="text1"/>
          <w:sz w:val="28"/>
        </w:rPr>
        <w:t xml:space="preserve"> Q345</w:t>
      </w:r>
      <w:r w:rsidRPr="00107340">
        <w:rPr>
          <w:rFonts w:ascii="Times New Roman" w:hAnsi="Times New Roman" w:cs="Times New Roman"/>
          <w:color w:val="000000" w:themeColor="text1"/>
          <w:sz w:val="28"/>
        </w:rPr>
        <w:t>及以上高强钢材的用量比例计算是否准确。</w:t>
      </w:r>
    </w:p>
    <w:p w:rsidR="00DC4DF0" w:rsidRPr="00107340" w:rsidRDefault="00B27FF2">
      <w:pPr>
        <w:rPr>
          <w:rFonts w:ascii="Times New Roman" w:hAnsi="Times New Roman" w:cs="Times New Roman"/>
          <w:b/>
          <w:color w:val="000000" w:themeColor="text1"/>
          <w:sz w:val="28"/>
        </w:rPr>
      </w:pPr>
      <w:r w:rsidRPr="00107340">
        <w:rPr>
          <w:rFonts w:ascii="Times New Roman" w:hAnsi="Times New Roman" w:cs="Times New Roman"/>
          <w:b/>
          <w:color w:val="000000" w:themeColor="text1"/>
          <w:sz w:val="28"/>
        </w:rPr>
        <w:t>3.1.8</w:t>
      </w:r>
      <w:r w:rsidRPr="00107340">
        <w:rPr>
          <w:rFonts w:ascii="Times New Roman" w:hAnsi="Times New Roman" w:cs="Times New Roman"/>
          <w:b/>
          <w:color w:val="000000" w:themeColor="text1"/>
          <w:sz w:val="28"/>
        </w:rPr>
        <w:t>采用可再利用材料和可再循环材料。</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【审查文件】</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结构设计说明、可再利用材料和可再循环材料用量比例计算书</w:t>
      </w:r>
    </w:p>
    <w:p w:rsidR="00DC4DF0" w:rsidRPr="00107340" w:rsidRDefault="00B27FF2">
      <w:pPr>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【审查内容】</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1</w:t>
      </w:r>
      <w:r w:rsidRPr="00107340">
        <w:rPr>
          <w:rFonts w:ascii="Times New Roman" w:hAnsi="Times New Roman" w:cs="Times New Roman"/>
          <w:color w:val="000000" w:themeColor="text1"/>
          <w:sz w:val="28"/>
        </w:rPr>
        <w:t>）结构设计说明中，应明确可再利用材料和可再循环材料的使用情况；</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2</w:t>
      </w:r>
      <w:r w:rsidRPr="00107340">
        <w:rPr>
          <w:rFonts w:ascii="Times New Roman" w:hAnsi="Times New Roman" w:cs="Times New Roman"/>
          <w:color w:val="000000" w:themeColor="text1"/>
          <w:sz w:val="28"/>
        </w:rPr>
        <w:t>）核查可再利用材料和可再循环材料用量比例计算书，核对其计算比例。</w:t>
      </w:r>
    </w:p>
    <w:p w:rsidR="00DC4DF0" w:rsidRPr="00107340" w:rsidRDefault="00B27FF2">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可再利用材料是指不改变物质形态可直接再利用的，或经过组合、修复后可直接再利用的回收材料。即基本不改变旧建筑材料或制品的原貌，仅对其进行适当清洁或休整等简单工序后经过性能检测合格，直接回用于建筑工程的建筑材料。可再利用建筑材料一般是指制品、部品或型材形式的建筑材料。</w:t>
      </w:r>
    </w:p>
    <w:p w:rsidR="00356211" w:rsidRPr="00B57E57" w:rsidRDefault="00B27FF2" w:rsidP="00B57E57">
      <w:pPr>
        <w:ind w:firstLineChars="200" w:firstLine="560"/>
        <w:rPr>
          <w:rFonts w:ascii="Times New Roman" w:hAnsi="Times New Roman" w:cs="Times New Roman"/>
          <w:color w:val="000000" w:themeColor="text1"/>
          <w:sz w:val="28"/>
        </w:rPr>
      </w:pPr>
      <w:r w:rsidRPr="00107340">
        <w:rPr>
          <w:rFonts w:ascii="Times New Roman" w:hAnsi="Times New Roman" w:cs="Times New Roman"/>
          <w:color w:val="000000" w:themeColor="text1"/>
          <w:sz w:val="28"/>
        </w:rPr>
        <w:t>可再循环材料是指通过改变物质形态可实现循环利用的回收材料。如难以直接回用的钢筋、玻璃等，可以回炉再生产。主要包括金属材料</w:t>
      </w:r>
      <w:r w:rsidRPr="00107340">
        <w:rPr>
          <w:rFonts w:ascii="Times New Roman" w:hAnsi="Times New Roman" w:cs="Times New Roman"/>
          <w:color w:val="000000" w:themeColor="text1"/>
          <w:sz w:val="28"/>
        </w:rPr>
        <w:lastRenderedPageBreak/>
        <w:t>（钢材、铜等）、玻璃、铝合金型材、石膏制品、木材。有的建筑材料既可以直接利用又可以回炉后再循环利用，例如标准尺寸的钢结构型材等。以上各类材料均可纳入本条</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可再利用材料和可再循环材料用量</w:t>
      </w:r>
      <w:r w:rsidRPr="00107340">
        <w:rPr>
          <w:rFonts w:ascii="Times New Roman" w:hAnsi="Times New Roman" w:cs="Times New Roman"/>
          <w:color w:val="000000" w:themeColor="text1"/>
          <w:sz w:val="28"/>
        </w:rPr>
        <w:t>”</w:t>
      </w:r>
      <w:r w:rsidRPr="00107340">
        <w:rPr>
          <w:rFonts w:ascii="Times New Roman" w:hAnsi="Times New Roman" w:cs="Times New Roman"/>
          <w:color w:val="000000" w:themeColor="text1"/>
          <w:sz w:val="28"/>
        </w:rPr>
        <w:t>范畴，但同种建材不重复计算。</w:t>
      </w:r>
      <w:bookmarkStart w:id="3" w:name="_Toc405455732"/>
      <w:bookmarkStart w:id="4" w:name="_Toc440360840"/>
      <w:bookmarkEnd w:id="0"/>
      <w:bookmarkEnd w:id="3"/>
      <w:bookmarkEnd w:id="4"/>
    </w:p>
    <w:sectPr w:rsidR="00356211" w:rsidRPr="00B57E57" w:rsidSect="00DC4DF0">
      <w:headerReference w:type="default" r:id="rId9"/>
      <w:footerReference w:type="default" r:id="rId10"/>
      <w:pgSz w:w="11906" w:h="16838"/>
      <w:pgMar w:top="1418" w:right="1418"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BEB" w:rsidRDefault="008D0BEB" w:rsidP="00DC4DF0">
      <w:r>
        <w:separator/>
      </w:r>
    </w:p>
  </w:endnote>
  <w:endnote w:type="continuationSeparator" w:id="0">
    <w:p w:rsidR="008D0BEB" w:rsidRDefault="008D0BEB" w:rsidP="00DC4DF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F51712">
    <w:pPr>
      <w:pStyle w:val="afff"/>
      <w:jc w:val="right"/>
    </w:pPr>
    <w:r>
      <w:pict>
        <v:shapetype id="_x0000_t202" coordsize="21600,21600" o:spt="202" path="m,l,21600r21600,l21600,xe">
          <v:stroke joinstyle="miter"/>
          <v:path gradientshapeok="t" o:connecttype="rect"/>
        </v:shapetype>
        <v:shape id="_x0000_s4099" type="#_x0000_t202" style="position:absolute;left:0;text-align:left;margin-left:728pt;margin-top:0;width:2in;height:2in;z-index:251658240;mso-wrap-style:none;mso-position-horizontal:right;mso-position-horizontal-relative:margin" filled="f" stroked="f">
          <v:textbox style="mso-fit-shape-to-text:t" inset="0,0,0,0">
            <w:txbxContent>
              <w:p w:rsidR="00AC1F80" w:rsidRDefault="00F51712">
                <w:pPr>
                  <w:snapToGrid w:val="0"/>
                  <w:rPr>
                    <w:sz w:val="18"/>
                  </w:rPr>
                </w:pPr>
                <w:r>
                  <w:rPr>
                    <w:rFonts w:hint="eastAsia"/>
                    <w:sz w:val="18"/>
                  </w:rPr>
                  <w:fldChar w:fldCharType="begin"/>
                </w:r>
                <w:r w:rsidR="00AC1F80">
                  <w:rPr>
                    <w:rFonts w:hint="eastAsia"/>
                    <w:sz w:val="18"/>
                  </w:rPr>
                  <w:instrText xml:space="preserve"> PAGE  \* MERGEFORMAT </w:instrText>
                </w:r>
                <w:r>
                  <w:rPr>
                    <w:rFonts w:hint="eastAsia"/>
                    <w:sz w:val="18"/>
                  </w:rPr>
                  <w:fldChar w:fldCharType="separate"/>
                </w:r>
                <w:r w:rsidR="00B57E57">
                  <w:rPr>
                    <w:noProof/>
                    <w:sz w:val="18"/>
                  </w:rPr>
                  <w:t>5</w:t>
                </w:r>
                <w:r>
                  <w:rPr>
                    <w:rFonts w:hint="eastAsia"/>
                    <w:sz w:val="18"/>
                  </w:rPr>
                  <w:fldChar w:fldCharType="end"/>
                </w:r>
              </w:p>
            </w:txbxContent>
          </v:textbox>
          <w10:wrap anchorx="margin"/>
        </v:shape>
      </w:pict>
    </w:r>
  </w:p>
  <w:p w:rsidR="00AC1F80" w:rsidRDefault="00AC1F80">
    <w:pPr>
      <w:pStyle w:val="af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BEB" w:rsidRDefault="008D0BEB" w:rsidP="00DC4DF0">
      <w:r>
        <w:separator/>
      </w:r>
    </w:p>
  </w:footnote>
  <w:footnote w:type="continuationSeparator" w:id="0">
    <w:p w:rsidR="008D0BEB" w:rsidRDefault="008D0BEB" w:rsidP="00DC4D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F80" w:rsidRDefault="00AC1F80">
    <w:pPr>
      <w:pStyle w:val="afff0"/>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tentative="1">
      <w:start w:val="1"/>
      <w:numFmt w:val="decimal"/>
      <w:pStyle w:val="a"/>
      <w:suff w:val="nothing"/>
      <w:lvlText w:val="注%1："/>
      <w:lvlJc w:val="left"/>
      <w:pPr>
        <w:ind w:left="811" w:hanging="448"/>
      </w:pPr>
      <w:rPr>
        <w:rFonts w:ascii="黑体" w:eastAsia="黑体" w:hint="eastAsia"/>
        <w:b w:val="0"/>
        <w:i w:val="0"/>
        <w:sz w:val="18"/>
        <w:lang w:val="en-US"/>
      </w:rPr>
    </w:lvl>
    <w:lvl w:ilvl="1" w:tentative="1">
      <w:start w:val="1"/>
      <w:numFmt w:val="lowerLetter"/>
      <w:lvlText w:val="%2)"/>
      <w:lvlJc w:val="left"/>
      <w:pPr>
        <w:tabs>
          <w:tab w:val="left" w:pos="0"/>
        </w:tabs>
        <w:ind w:left="992" w:hanging="629"/>
      </w:pPr>
      <w:rPr>
        <w:rFonts w:hint="eastAsia"/>
      </w:rPr>
    </w:lvl>
    <w:lvl w:ilvl="2" w:tentative="1">
      <w:start w:val="1"/>
      <w:numFmt w:val="lowerRoman"/>
      <w:lvlText w:val="%3."/>
      <w:lvlJc w:val="right"/>
      <w:pPr>
        <w:tabs>
          <w:tab w:val="left" w:pos="0"/>
        </w:tabs>
        <w:ind w:left="992" w:hanging="629"/>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1">
      <w:start w:val="1"/>
      <w:numFmt w:val="decimal"/>
      <w:pStyle w:val="a0"/>
      <w:suff w:val="nothing"/>
      <w:lvlText w:val="示例%1："/>
      <w:lvlJc w:val="left"/>
      <w:pPr>
        <w:ind w:left="0" w:firstLine="397"/>
      </w:pPr>
      <w:rPr>
        <w:rFonts w:ascii="黑体" w:eastAsia="黑体" w:hint="eastAsia"/>
        <w:sz w:val="18"/>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2">
    <w:nsid w:val="0DDE2B46"/>
    <w:multiLevelType w:val="multilevel"/>
    <w:tmpl w:val="0DDE2B46"/>
    <w:lvl w:ilvl="0" w:tentative="1">
      <w:start w:val="1"/>
      <w:numFmt w:val="lowerLetter"/>
      <w:suff w:val="nothing"/>
      <w:lvlText w:val="%1   "/>
      <w:lvlJc w:val="left"/>
      <w:pPr>
        <w:ind w:left="544" w:hanging="181"/>
      </w:pPr>
      <w:rPr>
        <w:rFonts w:ascii="宋体" w:eastAsia="宋体" w:hint="eastAsia"/>
        <w:b w:val="0"/>
        <w:i w:val="0"/>
        <w:sz w:val="18"/>
        <w:vertAlign w:val="superscript"/>
      </w:rPr>
    </w:lvl>
    <w:lvl w:ilvl="1" w:tentative="1">
      <w:start w:val="1"/>
      <w:numFmt w:val="lowerLetter"/>
      <w:lvlText w:val="%2"/>
      <w:lvlJc w:val="left"/>
      <w:pPr>
        <w:tabs>
          <w:tab w:val="left" w:pos="57"/>
        </w:tabs>
        <w:ind w:left="363" w:hanging="363"/>
      </w:pPr>
      <w:rPr>
        <w:rFonts w:hint="eastAsia"/>
      </w:rPr>
    </w:lvl>
    <w:lvl w:ilvl="2" w:tentative="1">
      <w:start w:val="1"/>
      <w:numFmt w:val="lowerRoman"/>
      <w:lvlText w:val="%3."/>
      <w:lvlJc w:val="right"/>
      <w:pPr>
        <w:tabs>
          <w:tab w:val="left" w:pos="57"/>
        </w:tabs>
        <w:ind w:left="363" w:hanging="363"/>
      </w:pPr>
      <w:rPr>
        <w:rFonts w:hint="eastAsia"/>
      </w:rPr>
    </w:lvl>
    <w:lvl w:ilvl="3" w:tentative="1">
      <w:start w:val="1"/>
      <w:numFmt w:val="decimal"/>
      <w:lvlText w:val="%4."/>
      <w:lvlJc w:val="left"/>
      <w:pPr>
        <w:tabs>
          <w:tab w:val="left" w:pos="57"/>
        </w:tabs>
        <w:ind w:left="363" w:hanging="363"/>
      </w:pPr>
      <w:rPr>
        <w:rFonts w:hint="eastAsia"/>
      </w:rPr>
    </w:lvl>
    <w:lvl w:ilvl="4" w:tentative="1">
      <w:start w:val="1"/>
      <w:numFmt w:val="lowerLetter"/>
      <w:lvlText w:val="%5)"/>
      <w:lvlJc w:val="left"/>
      <w:pPr>
        <w:tabs>
          <w:tab w:val="left" w:pos="57"/>
        </w:tabs>
        <w:ind w:left="363" w:hanging="363"/>
      </w:pPr>
      <w:rPr>
        <w:rFonts w:hint="eastAsia"/>
      </w:rPr>
    </w:lvl>
    <w:lvl w:ilvl="5" w:tentative="1">
      <w:start w:val="1"/>
      <w:numFmt w:val="lowerRoman"/>
      <w:lvlText w:val="%6."/>
      <w:lvlJc w:val="right"/>
      <w:pPr>
        <w:tabs>
          <w:tab w:val="left" w:pos="57"/>
        </w:tabs>
        <w:ind w:left="363" w:hanging="363"/>
      </w:pPr>
      <w:rPr>
        <w:rFonts w:hint="eastAsia"/>
      </w:rPr>
    </w:lvl>
    <w:lvl w:ilvl="6" w:tentative="1">
      <w:start w:val="1"/>
      <w:numFmt w:val="decimal"/>
      <w:lvlText w:val="%7."/>
      <w:lvlJc w:val="left"/>
      <w:pPr>
        <w:tabs>
          <w:tab w:val="left" w:pos="57"/>
        </w:tabs>
        <w:ind w:left="363" w:hanging="363"/>
      </w:pPr>
      <w:rPr>
        <w:rFonts w:hint="eastAsia"/>
      </w:rPr>
    </w:lvl>
    <w:lvl w:ilvl="7" w:tentative="1">
      <w:start w:val="1"/>
      <w:numFmt w:val="lowerLetter"/>
      <w:lvlText w:val="%8)"/>
      <w:lvlJc w:val="left"/>
      <w:pPr>
        <w:tabs>
          <w:tab w:val="left" w:pos="57"/>
        </w:tabs>
        <w:ind w:left="363" w:hanging="363"/>
      </w:pPr>
      <w:rPr>
        <w:rFonts w:hint="eastAsia"/>
      </w:rPr>
    </w:lvl>
    <w:lvl w:ilvl="8" w:tentative="1">
      <w:start w:val="1"/>
      <w:numFmt w:val="lowerRoman"/>
      <w:lvlText w:val="%9."/>
      <w:lvlJc w:val="right"/>
      <w:pPr>
        <w:tabs>
          <w:tab w:val="left" w:pos="57"/>
        </w:tabs>
        <w:ind w:left="363" w:hanging="363"/>
      </w:pPr>
      <w:rPr>
        <w:rFonts w:hint="eastAsia"/>
      </w:rPr>
    </w:lvl>
  </w:abstractNum>
  <w:abstractNum w:abstractNumId="3">
    <w:nsid w:val="12E17081"/>
    <w:multiLevelType w:val="multilevel"/>
    <w:tmpl w:val="12E17081"/>
    <w:lvl w:ilvl="0">
      <w:start w:val="1"/>
      <w:numFmt w:val="decimal"/>
      <w:pStyle w:val="1"/>
      <w:lvlText w:val="%1"/>
      <w:lvlJc w:val="left"/>
      <w:pPr>
        <w:ind w:left="360" w:hanging="360"/>
      </w:pPr>
      <w:rPr>
        <w:rFonts w:asciiTheme="minorEastAsia" w:eastAsiaTheme="minorEastAsia" w:hAnsiTheme="minorEastAsia" w:cs="Calibri"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1DBF583A"/>
    <w:multiLevelType w:val="multilevel"/>
    <w:tmpl w:val="1DBF583A"/>
    <w:lvl w:ilvl="0" w:tentative="1">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tentative="1">
      <w:start w:val="1"/>
      <w:numFmt w:val="lowerLetter"/>
      <w:lvlText w:val="%2)"/>
      <w:lvlJc w:val="left"/>
      <w:pPr>
        <w:tabs>
          <w:tab w:val="left" w:pos="180"/>
        </w:tabs>
        <w:ind w:left="1172" w:hanging="629"/>
      </w:pPr>
      <w:rPr>
        <w:rFonts w:hint="eastAsia"/>
        <w:vertAlign w:val="baseline"/>
      </w:rPr>
    </w:lvl>
    <w:lvl w:ilvl="2" w:tentative="1">
      <w:start w:val="1"/>
      <w:numFmt w:val="lowerRoman"/>
      <w:lvlText w:val="%3."/>
      <w:lvlJc w:val="right"/>
      <w:pPr>
        <w:tabs>
          <w:tab w:val="left" w:pos="180"/>
        </w:tabs>
        <w:ind w:left="1172" w:hanging="629"/>
      </w:pPr>
      <w:rPr>
        <w:rFonts w:hint="eastAsia"/>
        <w:vertAlign w:val="baseline"/>
      </w:rPr>
    </w:lvl>
    <w:lvl w:ilvl="3" w:tentative="1">
      <w:start w:val="1"/>
      <w:numFmt w:val="decimal"/>
      <w:lvlText w:val="%4."/>
      <w:lvlJc w:val="left"/>
      <w:pPr>
        <w:tabs>
          <w:tab w:val="left" w:pos="180"/>
        </w:tabs>
        <w:ind w:left="1172" w:hanging="629"/>
      </w:pPr>
      <w:rPr>
        <w:rFonts w:hint="eastAsia"/>
        <w:vertAlign w:val="baseline"/>
      </w:rPr>
    </w:lvl>
    <w:lvl w:ilvl="4" w:tentative="1">
      <w:start w:val="1"/>
      <w:numFmt w:val="lowerLetter"/>
      <w:lvlText w:val="%5)"/>
      <w:lvlJc w:val="left"/>
      <w:pPr>
        <w:tabs>
          <w:tab w:val="left" w:pos="180"/>
        </w:tabs>
        <w:ind w:left="1172" w:hanging="629"/>
      </w:pPr>
      <w:rPr>
        <w:rFonts w:hint="eastAsia"/>
        <w:vertAlign w:val="baseline"/>
      </w:rPr>
    </w:lvl>
    <w:lvl w:ilvl="5" w:tentative="1">
      <w:start w:val="1"/>
      <w:numFmt w:val="lowerRoman"/>
      <w:lvlText w:val="%6."/>
      <w:lvlJc w:val="right"/>
      <w:pPr>
        <w:tabs>
          <w:tab w:val="left" w:pos="180"/>
        </w:tabs>
        <w:ind w:left="1172" w:hanging="629"/>
      </w:pPr>
      <w:rPr>
        <w:rFonts w:hint="eastAsia"/>
        <w:vertAlign w:val="baseline"/>
      </w:rPr>
    </w:lvl>
    <w:lvl w:ilvl="6" w:tentative="1">
      <w:start w:val="1"/>
      <w:numFmt w:val="decimal"/>
      <w:lvlText w:val="%7."/>
      <w:lvlJc w:val="left"/>
      <w:pPr>
        <w:tabs>
          <w:tab w:val="left" w:pos="180"/>
        </w:tabs>
        <w:ind w:left="1172" w:hanging="629"/>
      </w:pPr>
      <w:rPr>
        <w:rFonts w:hint="eastAsia"/>
        <w:vertAlign w:val="baseline"/>
      </w:rPr>
    </w:lvl>
    <w:lvl w:ilvl="7" w:tentative="1">
      <w:start w:val="1"/>
      <w:numFmt w:val="lowerLetter"/>
      <w:lvlText w:val="%8)"/>
      <w:lvlJc w:val="left"/>
      <w:pPr>
        <w:tabs>
          <w:tab w:val="left" w:pos="180"/>
        </w:tabs>
        <w:ind w:left="1172" w:hanging="629"/>
      </w:pPr>
      <w:rPr>
        <w:rFonts w:hint="eastAsia"/>
        <w:vertAlign w:val="baseline"/>
      </w:rPr>
    </w:lvl>
    <w:lvl w:ilvl="8" w:tentative="1">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1">
      <w:start w:val="1"/>
      <w:numFmt w:val="decimal"/>
      <w:pStyle w:val="a2"/>
      <w:suff w:val="nothing"/>
      <w:lvlText w:val="%1　"/>
      <w:lvlJc w:val="left"/>
      <w:pPr>
        <w:ind w:left="142" w:firstLine="0"/>
      </w:pPr>
      <w:rPr>
        <w:rFonts w:ascii="黑体" w:eastAsia="黑体" w:hAnsi="Times New Roman" w:hint="eastAsia"/>
        <w:b w:val="0"/>
        <w:i w:val="0"/>
        <w:sz w:val="21"/>
        <w:szCs w:val="21"/>
      </w:rPr>
    </w:lvl>
    <w:lvl w:ilvl="1" w:tentative="1">
      <w:start w:val="1"/>
      <w:numFmt w:val="decimal"/>
      <w:pStyle w:val="a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tentative="1">
      <w:start w:val="1"/>
      <w:numFmt w:val="decimal"/>
      <w:pStyle w:val="a4"/>
      <w:suff w:val="nothing"/>
      <w:lvlText w:val="%1.%2.%3　"/>
      <w:lvlJc w:val="left"/>
      <w:pPr>
        <w:ind w:left="0" w:firstLine="0"/>
      </w:pPr>
      <w:rPr>
        <w:rFonts w:ascii="黑体" w:eastAsia="黑体" w:hAnsi="Times New Roman" w:hint="eastAsia"/>
        <w:b w:val="0"/>
        <w:i w:val="0"/>
        <w:color w:val="000000"/>
        <w:sz w:val="21"/>
      </w:rPr>
    </w:lvl>
    <w:lvl w:ilvl="3" w:tentative="1">
      <w:start w:val="1"/>
      <w:numFmt w:val="decimal"/>
      <w:pStyle w:val="a5"/>
      <w:suff w:val="nothing"/>
      <w:lvlText w:val="%1.%2.%3.%4　"/>
      <w:lvlJc w:val="left"/>
      <w:pPr>
        <w:ind w:left="0" w:firstLine="0"/>
      </w:pPr>
      <w:rPr>
        <w:rFonts w:ascii="黑体" w:eastAsia="黑体" w:hAnsi="Times New Roman" w:hint="eastAsia"/>
        <w:b w:val="0"/>
        <w:i w:val="0"/>
        <w:sz w:val="21"/>
      </w:rPr>
    </w:lvl>
    <w:lvl w:ilvl="4" w:tentative="1">
      <w:start w:val="1"/>
      <w:numFmt w:val="decimal"/>
      <w:pStyle w:val="a6"/>
      <w:suff w:val="nothing"/>
      <w:lvlText w:val="%1.%2.%3.%4.%5　"/>
      <w:lvlJc w:val="left"/>
      <w:pPr>
        <w:ind w:left="0" w:firstLine="0"/>
      </w:pPr>
      <w:rPr>
        <w:rFonts w:ascii="黑体" w:eastAsia="黑体" w:hAnsi="Times New Roman" w:hint="eastAsia"/>
        <w:b w:val="0"/>
        <w:i w:val="0"/>
        <w:sz w:val="21"/>
      </w:rPr>
    </w:lvl>
    <w:lvl w:ilvl="5" w:tentative="1">
      <w:start w:val="1"/>
      <w:numFmt w:val="decimal"/>
      <w:pStyle w:val="a7"/>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1">
      <w:start w:val="1"/>
      <w:numFmt w:val="upperLetter"/>
      <w:pStyle w:val="a8"/>
      <w:suff w:val="space"/>
      <w:lvlText w:val="%1"/>
      <w:lvlJc w:val="left"/>
      <w:pPr>
        <w:ind w:left="623" w:hanging="425"/>
      </w:pPr>
      <w:rPr>
        <w:rFonts w:hint="eastAsia"/>
      </w:rPr>
    </w:lvl>
    <w:lvl w:ilvl="1" w:tentative="1">
      <w:start w:val="1"/>
      <w:numFmt w:val="decimal"/>
      <w:pStyle w:val="a9"/>
      <w:suff w:val="nothing"/>
      <w:lvlText w:val="图%1.%2　"/>
      <w:lvlJc w:val="left"/>
      <w:pPr>
        <w:ind w:left="1190" w:hanging="567"/>
      </w:pPr>
      <w:rPr>
        <w:rFonts w:hint="eastAsia"/>
      </w:rPr>
    </w:lvl>
    <w:lvl w:ilvl="2" w:tentative="1">
      <w:start w:val="1"/>
      <w:numFmt w:val="decimal"/>
      <w:lvlText w:val="%1.%2.%3"/>
      <w:lvlJc w:val="left"/>
      <w:pPr>
        <w:tabs>
          <w:tab w:val="left" w:pos="1616"/>
        </w:tabs>
        <w:ind w:left="1616" w:hanging="567"/>
      </w:pPr>
      <w:rPr>
        <w:rFonts w:hint="eastAsia"/>
      </w:rPr>
    </w:lvl>
    <w:lvl w:ilvl="3" w:tentative="1">
      <w:start w:val="1"/>
      <w:numFmt w:val="decimal"/>
      <w:lvlText w:val="%1.%2.%3.%4"/>
      <w:lvlJc w:val="left"/>
      <w:pPr>
        <w:tabs>
          <w:tab w:val="left" w:pos="2914"/>
        </w:tabs>
        <w:ind w:left="2182" w:hanging="708"/>
      </w:pPr>
      <w:rPr>
        <w:rFonts w:hint="eastAsia"/>
      </w:rPr>
    </w:lvl>
    <w:lvl w:ilvl="4" w:tentative="1">
      <w:start w:val="1"/>
      <w:numFmt w:val="decimal"/>
      <w:lvlText w:val="%1.%2.%3.%4.%5"/>
      <w:lvlJc w:val="left"/>
      <w:pPr>
        <w:tabs>
          <w:tab w:val="left" w:pos="3699"/>
        </w:tabs>
        <w:ind w:left="2749" w:hanging="850"/>
      </w:pPr>
      <w:rPr>
        <w:rFonts w:hint="eastAsia"/>
      </w:rPr>
    </w:lvl>
    <w:lvl w:ilvl="5" w:tentative="1">
      <w:start w:val="1"/>
      <w:numFmt w:val="decimal"/>
      <w:lvlText w:val="%1.%2.%3.%4.%5.%6"/>
      <w:lvlJc w:val="left"/>
      <w:pPr>
        <w:tabs>
          <w:tab w:val="left" w:pos="4484"/>
        </w:tabs>
        <w:ind w:left="3458" w:hanging="1134"/>
      </w:pPr>
      <w:rPr>
        <w:rFonts w:hint="eastAsia"/>
      </w:rPr>
    </w:lvl>
    <w:lvl w:ilvl="6" w:tentative="1">
      <w:start w:val="1"/>
      <w:numFmt w:val="decimal"/>
      <w:lvlText w:val="%1.%2.%3.%4.%5.%6.%7"/>
      <w:lvlJc w:val="left"/>
      <w:pPr>
        <w:tabs>
          <w:tab w:val="left" w:pos="5269"/>
        </w:tabs>
        <w:ind w:left="4025" w:hanging="1276"/>
      </w:pPr>
      <w:rPr>
        <w:rFonts w:hint="eastAsia"/>
      </w:rPr>
    </w:lvl>
    <w:lvl w:ilvl="7" w:tentative="1">
      <w:start w:val="1"/>
      <w:numFmt w:val="decimal"/>
      <w:lvlText w:val="%1.%2.%3.%4.%5.%6.%7.%8"/>
      <w:lvlJc w:val="left"/>
      <w:pPr>
        <w:tabs>
          <w:tab w:val="left" w:pos="6054"/>
        </w:tabs>
        <w:ind w:left="4592" w:hanging="1418"/>
      </w:pPr>
      <w:rPr>
        <w:rFonts w:hint="eastAsia"/>
      </w:rPr>
    </w:lvl>
    <w:lvl w:ilvl="8" w:tentative="1">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1">
      <w:start w:val="1"/>
      <w:numFmt w:val="none"/>
      <w:pStyle w:val="aa"/>
      <w:suff w:val="nothing"/>
      <w:lvlText w:val="%1——"/>
      <w:lvlJc w:val="left"/>
      <w:pPr>
        <w:ind w:left="833" w:hanging="408"/>
      </w:pPr>
      <w:rPr>
        <w:rFonts w:hint="eastAsia"/>
      </w:rPr>
    </w:lvl>
    <w:lvl w:ilvl="1" w:tentative="1">
      <w:start w:val="1"/>
      <w:numFmt w:val="bullet"/>
      <w:pStyle w:val="ab"/>
      <w:lvlText w:val=""/>
      <w:lvlJc w:val="left"/>
      <w:pPr>
        <w:tabs>
          <w:tab w:val="left" w:pos="760"/>
        </w:tabs>
        <w:ind w:left="1264" w:hanging="413"/>
      </w:pPr>
      <w:rPr>
        <w:rFonts w:ascii="Symbol" w:hAnsi="Symbol" w:hint="default"/>
        <w:color w:val="auto"/>
      </w:rPr>
    </w:lvl>
    <w:lvl w:ilvl="2" w:tentative="1">
      <w:start w:val="1"/>
      <w:numFmt w:val="bullet"/>
      <w:pStyle w:val="ac"/>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1">
      <w:start w:val="1"/>
      <w:numFmt w:val="decimal"/>
      <w:pStyle w:val="ad"/>
      <w:lvlText w:val="%1)"/>
      <w:lvlJc w:val="left"/>
      <w:pPr>
        <w:tabs>
          <w:tab w:val="left" w:pos="0"/>
        </w:tabs>
        <w:ind w:left="720" w:hanging="357"/>
      </w:pPr>
      <w:rPr>
        <w:rFonts w:hint="eastAsia"/>
      </w:rPr>
    </w:lvl>
    <w:lvl w:ilvl="1" w:tentative="1">
      <w:start w:val="1"/>
      <w:numFmt w:val="lowerLetter"/>
      <w:lvlText w:val="%2)"/>
      <w:lvlJc w:val="left"/>
      <w:pPr>
        <w:tabs>
          <w:tab w:val="left" w:pos="504"/>
        </w:tabs>
        <w:ind w:left="544" w:hanging="544"/>
      </w:pPr>
      <w:rPr>
        <w:rFonts w:hint="eastAsia"/>
      </w:rPr>
    </w:lvl>
    <w:lvl w:ilvl="2" w:tentative="1">
      <w:start w:val="1"/>
      <w:numFmt w:val="lowerRoman"/>
      <w:lvlText w:val="%3."/>
      <w:lvlJc w:val="right"/>
      <w:pPr>
        <w:tabs>
          <w:tab w:val="left" w:pos="532"/>
        </w:tabs>
        <w:ind w:left="544" w:hanging="544"/>
      </w:pPr>
      <w:rPr>
        <w:rFonts w:hint="eastAsia"/>
      </w:rPr>
    </w:lvl>
    <w:lvl w:ilvl="3" w:tentative="1">
      <w:start w:val="1"/>
      <w:numFmt w:val="decimal"/>
      <w:lvlText w:val="%4."/>
      <w:lvlJc w:val="left"/>
      <w:pPr>
        <w:tabs>
          <w:tab w:val="left" w:pos="560"/>
        </w:tabs>
        <w:ind w:left="544" w:hanging="544"/>
      </w:pPr>
      <w:rPr>
        <w:rFonts w:hint="eastAsia"/>
      </w:rPr>
    </w:lvl>
    <w:lvl w:ilvl="4" w:tentative="1">
      <w:start w:val="1"/>
      <w:numFmt w:val="lowerLetter"/>
      <w:lvlText w:val="%5)"/>
      <w:lvlJc w:val="left"/>
      <w:pPr>
        <w:tabs>
          <w:tab w:val="left" w:pos="588"/>
        </w:tabs>
        <w:ind w:left="544" w:hanging="544"/>
      </w:pPr>
      <w:rPr>
        <w:rFonts w:hint="eastAsia"/>
      </w:rPr>
    </w:lvl>
    <w:lvl w:ilvl="5" w:tentative="1">
      <w:start w:val="1"/>
      <w:numFmt w:val="lowerRoman"/>
      <w:lvlText w:val="%6."/>
      <w:lvlJc w:val="right"/>
      <w:pPr>
        <w:tabs>
          <w:tab w:val="left" w:pos="616"/>
        </w:tabs>
        <w:ind w:left="544" w:hanging="544"/>
      </w:pPr>
      <w:rPr>
        <w:rFonts w:hint="eastAsia"/>
      </w:rPr>
    </w:lvl>
    <w:lvl w:ilvl="6" w:tentative="1">
      <w:start w:val="1"/>
      <w:numFmt w:val="decimal"/>
      <w:lvlText w:val="%7."/>
      <w:lvlJc w:val="left"/>
      <w:pPr>
        <w:tabs>
          <w:tab w:val="left" w:pos="644"/>
        </w:tabs>
        <w:ind w:left="544" w:hanging="544"/>
      </w:pPr>
      <w:rPr>
        <w:rFonts w:hint="eastAsia"/>
      </w:rPr>
    </w:lvl>
    <w:lvl w:ilvl="7" w:tentative="1">
      <w:start w:val="1"/>
      <w:numFmt w:val="lowerLetter"/>
      <w:lvlText w:val="%8)"/>
      <w:lvlJc w:val="left"/>
      <w:pPr>
        <w:tabs>
          <w:tab w:val="left" w:pos="672"/>
        </w:tabs>
        <w:ind w:left="544" w:hanging="544"/>
      </w:pPr>
      <w:rPr>
        <w:rFonts w:hint="eastAsia"/>
      </w:rPr>
    </w:lvl>
    <w:lvl w:ilvl="8" w:tentative="1">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1">
      <w:start w:val="1"/>
      <w:numFmt w:val="lowerLetter"/>
      <w:pStyle w:val="ae"/>
      <w:lvlText w:val="%1)"/>
      <w:lvlJc w:val="left"/>
      <w:pPr>
        <w:tabs>
          <w:tab w:val="left" w:pos="839"/>
        </w:tabs>
        <w:ind w:left="839" w:hanging="419"/>
      </w:pPr>
      <w:rPr>
        <w:rFonts w:ascii="宋体" w:eastAsia="宋体" w:hAnsi="宋体" w:hint="eastAsia"/>
        <w:b w:val="0"/>
        <w:i w:val="0"/>
        <w:sz w:val="20"/>
        <w:szCs w:val="21"/>
      </w:rPr>
    </w:lvl>
    <w:lvl w:ilvl="1" w:tentative="1">
      <w:start w:val="1"/>
      <w:numFmt w:val="decimal"/>
      <w:pStyle w:val="af"/>
      <w:lvlText w:val="%2)"/>
      <w:lvlJc w:val="left"/>
      <w:pPr>
        <w:tabs>
          <w:tab w:val="left" w:pos="1259"/>
        </w:tabs>
        <w:ind w:left="1259" w:hanging="420"/>
      </w:pPr>
      <w:rPr>
        <w:rFonts w:ascii="宋体" w:eastAsia="宋体" w:hAnsi="宋体" w:hint="eastAsia"/>
        <w:b w:val="0"/>
        <w:i w:val="0"/>
        <w:sz w:val="20"/>
      </w:rPr>
    </w:lvl>
    <w:lvl w:ilvl="2" w:tentative="1">
      <w:start w:val="1"/>
      <w:numFmt w:val="decimal"/>
      <w:pStyle w:val="af0"/>
      <w:lvlText w:val="(%3)"/>
      <w:lvlJc w:val="left"/>
      <w:pPr>
        <w:tabs>
          <w:tab w:val="left" w:pos="0"/>
        </w:tabs>
        <w:ind w:left="1678" w:hanging="419"/>
      </w:pPr>
      <w:rPr>
        <w:rFonts w:ascii="宋体" w:eastAsia="宋体" w:hAnsi="宋体" w:hint="eastAsia"/>
        <w:b w:val="0"/>
        <w:i w:val="0"/>
        <w:sz w:val="20"/>
        <w:szCs w:val="21"/>
      </w:rPr>
    </w:lvl>
    <w:lvl w:ilvl="3" w:tentative="1">
      <w:start w:val="1"/>
      <w:numFmt w:val="decimal"/>
      <w:lvlText w:val="%4."/>
      <w:lvlJc w:val="left"/>
      <w:pPr>
        <w:tabs>
          <w:tab w:val="left" w:pos="2098"/>
        </w:tabs>
        <w:ind w:left="2098" w:hanging="420"/>
      </w:pPr>
      <w:rPr>
        <w:rFonts w:hint="eastAsia"/>
      </w:rPr>
    </w:lvl>
    <w:lvl w:ilvl="4" w:tentative="1">
      <w:start w:val="1"/>
      <w:numFmt w:val="lowerLetter"/>
      <w:lvlText w:val="%5)"/>
      <w:lvlJc w:val="left"/>
      <w:pPr>
        <w:tabs>
          <w:tab w:val="left" w:pos="2517"/>
        </w:tabs>
        <w:ind w:left="2517" w:hanging="419"/>
      </w:pPr>
      <w:rPr>
        <w:rFonts w:hint="eastAsia"/>
      </w:rPr>
    </w:lvl>
    <w:lvl w:ilvl="5" w:tentative="1">
      <w:start w:val="1"/>
      <w:numFmt w:val="lowerRoman"/>
      <w:lvlText w:val="%6."/>
      <w:lvlJc w:val="right"/>
      <w:pPr>
        <w:tabs>
          <w:tab w:val="left" w:pos="2942"/>
        </w:tabs>
        <w:ind w:left="2937" w:hanging="420"/>
      </w:pPr>
      <w:rPr>
        <w:rFonts w:hint="eastAsia"/>
      </w:rPr>
    </w:lvl>
    <w:lvl w:ilvl="6" w:tentative="1">
      <w:start w:val="1"/>
      <w:numFmt w:val="decimal"/>
      <w:lvlText w:val="%7."/>
      <w:lvlJc w:val="left"/>
      <w:pPr>
        <w:tabs>
          <w:tab w:val="left" w:pos="3362"/>
        </w:tabs>
        <w:ind w:left="3356" w:hanging="414"/>
      </w:pPr>
      <w:rPr>
        <w:rFonts w:hint="eastAsia"/>
      </w:rPr>
    </w:lvl>
    <w:lvl w:ilvl="7" w:tentative="1">
      <w:start w:val="1"/>
      <w:numFmt w:val="lowerLetter"/>
      <w:lvlText w:val="%8)"/>
      <w:lvlJc w:val="left"/>
      <w:pPr>
        <w:tabs>
          <w:tab w:val="left" w:pos="3781"/>
        </w:tabs>
        <w:ind w:left="3776" w:hanging="414"/>
      </w:pPr>
      <w:rPr>
        <w:rFonts w:hint="eastAsia"/>
      </w:rPr>
    </w:lvl>
    <w:lvl w:ilvl="8" w:tentative="1">
      <w:start w:val="1"/>
      <w:numFmt w:val="lowerRoman"/>
      <w:lvlText w:val="%9."/>
      <w:lvlJc w:val="right"/>
      <w:pPr>
        <w:tabs>
          <w:tab w:val="left" w:pos="4201"/>
        </w:tabs>
        <w:ind w:left="4201" w:hanging="420"/>
      </w:pPr>
      <w:rPr>
        <w:rFonts w:hint="eastAsia"/>
      </w:rPr>
    </w:lvl>
  </w:abstractNum>
  <w:abstractNum w:abstractNumId="10">
    <w:nsid w:val="4B733A5F"/>
    <w:multiLevelType w:val="multilevel"/>
    <w:tmpl w:val="4B733A5F"/>
    <w:lvl w:ilvl="0" w:tentative="1">
      <w:start w:val="1"/>
      <w:numFmt w:val="decimal"/>
      <w:pStyle w:val="af1"/>
      <w:suff w:val="nothing"/>
      <w:lvlText w:val="示例%1："/>
      <w:lvlJc w:val="left"/>
      <w:pPr>
        <w:ind w:left="0" w:firstLine="363"/>
      </w:pPr>
      <w:rPr>
        <w:rFonts w:ascii="黑体" w:eastAsia="黑体" w:hAnsi="黑体" w:hint="eastAsia"/>
        <w:b w:val="0"/>
        <w:i w:val="0"/>
        <w:sz w:val="18"/>
        <w:szCs w:val="18"/>
        <w:vertAlign w:val="baseline"/>
      </w:rPr>
    </w:lvl>
    <w:lvl w:ilvl="1" w:tentative="1">
      <w:start w:val="1"/>
      <w:numFmt w:val="lowerLetter"/>
      <w:lvlText w:val="%2)"/>
      <w:lvlJc w:val="left"/>
      <w:pPr>
        <w:ind w:left="0" w:firstLine="0"/>
      </w:pPr>
      <w:rPr>
        <w:rFonts w:hint="eastAsia"/>
        <w:vertAlign w:val="baseline"/>
      </w:rPr>
    </w:lvl>
    <w:lvl w:ilvl="2" w:tentative="1">
      <w:start w:val="1"/>
      <w:numFmt w:val="lowerRoman"/>
      <w:lvlText w:val="%3."/>
      <w:lvlJc w:val="right"/>
      <w:pPr>
        <w:ind w:left="839" w:hanging="442"/>
      </w:pPr>
      <w:rPr>
        <w:rFonts w:hint="eastAsia"/>
        <w:vertAlign w:val="baseline"/>
      </w:rPr>
    </w:lvl>
    <w:lvl w:ilvl="3" w:tentative="1">
      <w:start w:val="1"/>
      <w:numFmt w:val="decimal"/>
      <w:lvlText w:val="%4."/>
      <w:lvlJc w:val="left"/>
      <w:pPr>
        <w:ind w:left="839" w:hanging="442"/>
      </w:pPr>
      <w:rPr>
        <w:rFonts w:hint="eastAsia"/>
        <w:vertAlign w:val="baseline"/>
      </w:rPr>
    </w:lvl>
    <w:lvl w:ilvl="4" w:tentative="1">
      <w:start w:val="1"/>
      <w:numFmt w:val="lowerLetter"/>
      <w:lvlText w:val="%5)"/>
      <w:lvlJc w:val="left"/>
      <w:pPr>
        <w:ind w:left="839" w:hanging="442"/>
      </w:pPr>
      <w:rPr>
        <w:rFonts w:hint="eastAsia"/>
        <w:vertAlign w:val="baseline"/>
      </w:rPr>
    </w:lvl>
    <w:lvl w:ilvl="5" w:tentative="1">
      <w:start w:val="1"/>
      <w:numFmt w:val="lowerRoman"/>
      <w:lvlText w:val="%6."/>
      <w:lvlJc w:val="right"/>
      <w:pPr>
        <w:ind w:left="839" w:hanging="442"/>
      </w:pPr>
      <w:rPr>
        <w:rFonts w:hint="eastAsia"/>
        <w:vertAlign w:val="baseline"/>
      </w:rPr>
    </w:lvl>
    <w:lvl w:ilvl="6" w:tentative="1">
      <w:start w:val="1"/>
      <w:numFmt w:val="decimal"/>
      <w:lvlText w:val="%7."/>
      <w:lvlJc w:val="left"/>
      <w:pPr>
        <w:ind w:left="839" w:hanging="442"/>
      </w:pPr>
      <w:rPr>
        <w:rFonts w:hint="eastAsia"/>
        <w:vertAlign w:val="baseline"/>
      </w:rPr>
    </w:lvl>
    <w:lvl w:ilvl="7" w:tentative="1">
      <w:start w:val="1"/>
      <w:numFmt w:val="lowerLetter"/>
      <w:lvlText w:val="%8)"/>
      <w:lvlJc w:val="left"/>
      <w:pPr>
        <w:ind w:left="839" w:hanging="442"/>
      </w:pPr>
      <w:rPr>
        <w:rFonts w:hint="eastAsia"/>
        <w:vertAlign w:val="baseline"/>
      </w:rPr>
    </w:lvl>
    <w:lvl w:ilvl="8" w:tentative="1">
      <w:start w:val="1"/>
      <w:numFmt w:val="lowerRoman"/>
      <w:lvlText w:val="%9."/>
      <w:lvlJc w:val="right"/>
      <w:pPr>
        <w:ind w:left="839" w:hanging="442"/>
      </w:pPr>
      <w:rPr>
        <w:rFonts w:hint="eastAsia"/>
        <w:vertAlign w:val="baseline"/>
      </w:rPr>
    </w:lvl>
  </w:abstractNum>
  <w:abstractNum w:abstractNumId="11">
    <w:nsid w:val="557C2AF5"/>
    <w:multiLevelType w:val="multilevel"/>
    <w:tmpl w:val="557C2AF5"/>
    <w:lvl w:ilvl="0" w:tentative="1">
      <w:start w:val="1"/>
      <w:numFmt w:val="decimal"/>
      <w:pStyle w:val="af2"/>
      <w:suff w:val="nothing"/>
      <w:lvlText w:val="图%1　"/>
      <w:lvlJc w:val="left"/>
      <w:pPr>
        <w:ind w:left="0" w:firstLine="0"/>
      </w:pPr>
      <w:rPr>
        <w:rFonts w:ascii="黑体" w:eastAsia="黑体" w:hAnsi="Times New Roman" w:hint="eastAsia"/>
        <w:b w:val="0"/>
        <w:i w:val="0"/>
        <w:sz w:val="21"/>
      </w:rPr>
    </w:lvl>
    <w:lvl w:ilvl="1" w:tentative="1">
      <w:start w:val="1"/>
      <w:numFmt w:val="decimal"/>
      <w:suff w:val="nothing"/>
      <w:lvlText w:val="%1%2　"/>
      <w:lvlJc w:val="left"/>
      <w:pPr>
        <w:ind w:left="0" w:firstLine="0"/>
      </w:pPr>
      <w:rPr>
        <w:rFonts w:ascii="Times New Roman" w:eastAsia="黑体" w:hAnsi="Times New Roman" w:hint="default"/>
        <w:b w:val="0"/>
        <w:i w:val="0"/>
        <w:sz w:val="21"/>
      </w:rPr>
    </w:lvl>
    <w:lvl w:ilvl="2" w:tentative="1">
      <w:start w:val="1"/>
      <w:numFmt w:val="decimal"/>
      <w:suff w:val="nothing"/>
      <w:lvlText w:val="%1%2.%3　"/>
      <w:lvlJc w:val="left"/>
      <w:pPr>
        <w:ind w:left="0" w:firstLine="0"/>
      </w:pPr>
      <w:rPr>
        <w:rFonts w:ascii="Times New Roman" w:eastAsia="黑体" w:hAnsi="Times New Roman" w:hint="default"/>
        <w:b w:val="0"/>
        <w:i w:val="0"/>
        <w:sz w:val="21"/>
      </w:rPr>
    </w:lvl>
    <w:lvl w:ilvl="3" w:tentative="1">
      <w:start w:val="1"/>
      <w:numFmt w:val="decimal"/>
      <w:suff w:val="nothing"/>
      <w:lvlText w:val="%1%2.%3.%4　"/>
      <w:lvlJc w:val="left"/>
      <w:pPr>
        <w:ind w:left="0" w:firstLine="0"/>
      </w:pPr>
      <w:rPr>
        <w:rFonts w:ascii="Times New Roman" w:eastAsia="黑体" w:hAnsi="Times New Roman" w:hint="default"/>
        <w:b w:val="0"/>
        <w:i w:val="0"/>
        <w:sz w:val="21"/>
      </w:rPr>
    </w:lvl>
    <w:lvl w:ilvl="4" w:tentative="1">
      <w:start w:val="1"/>
      <w:numFmt w:val="decimal"/>
      <w:suff w:val="nothing"/>
      <w:lvlText w:val="%1%2.%3.%4.%5　"/>
      <w:lvlJc w:val="left"/>
      <w:pPr>
        <w:ind w:left="0" w:firstLine="0"/>
      </w:pPr>
      <w:rPr>
        <w:rFonts w:ascii="Times New Roman" w:eastAsia="黑体" w:hAnsi="Times New Roman" w:hint="default"/>
        <w:b w:val="0"/>
        <w:i w:val="0"/>
        <w:sz w:val="21"/>
      </w:rPr>
    </w:lvl>
    <w:lvl w:ilvl="5" w:tentative="1">
      <w:start w:val="1"/>
      <w:numFmt w:val="decimal"/>
      <w:suff w:val="nothing"/>
      <w:lvlText w:val="%1%2.%3.%4.%5.%6　"/>
      <w:lvlJc w:val="left"/>
      <w:pPr>
        <w:ind w:left="0" w:firstLine="0"/>
      </w:pPr>
      <w:rPr>
        <w:rFonts w:ascii="Times New Roman" w:eastAsia="黑体" w:hAnsi="Times New Roman" w:hint="default"/>
        <w:b w:val="0"/>
        <w:i w:val="0"/>
        <w:sz w:val="21"/>
      </w:rPr>
    </w:lvl>
    <w:lvl w:ilvl="6" w:tentative="1">
      <w:start w:val="1"/>
      <w:numFmt w:val="decimal"/>
      <w:suff w:val="nothing"/>
      <w:lvlText w:val="%1%2.%3.%4.%5.%6.%7　"/>
      <w:lvlJc w:val="left"/>
      <w:pPr>
        <w:ind w:left="0" w:firstLine="0"/>
      </w:pPr>
      <w:rPr>
        <w:rFonts w:ascii="Times New Roman" w:eastAsia="黑体" w:hAnsi="Times New Roman" w:hint="default"/>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2">
    <w:nsid w:val="56E374F5"/>
    <w:multiLevelType w:val="singleLevel"/>
    <w:tmpl w:val="56E374F5"/>
    <w:lvl w:ilvl="0">
      <w:start w:val="1"/>
      <w:numFmt w:val="decimal"/>
      <w:suff w:val="nothing"/>
      <w:lvlText w:val="%1、"/>
      <w:lvlJc w:val="left"/>
    </w:lvl>
  </w:abstractNum>
  <w:abstractNum w:abstractNumId="13">
    <w:nsid w:val="60B55DC2"/>
    <w:multiLevelType w:val="multilevel"/>
    <w:tmpl w:val="60B55DC2"/>
    <w:lvl w:ilvl="0" w:tentative="1">
      <w:start w:val="1"/>
      <w:numFmt w:val="upperLetter"/>
      <w:pStyle w:val="af3"/>
      <w:lvlText w:val="%1"/>
      <w:lvlJc w:val="left"/>
      <w:pPr>
        <w:tabs>
          <w:tab w:val="left" w:pos="0"/>
        </w:tabs>
        <w:ind w:left="0" w:hanging="425"/>
      </w:pPr>
      <w:rPr>
        <w:rFonts w:hint="eastAsia"/>
      </w:rPr>
    </w:lvl>
    <w:lvl w:ilvl="1" w:tentative="1">
      <w:start w:val="1"/>
      <w:numFmt w:val="decimal"/>
      <w:pStyle w:val="af4"/>
      <w:suff w:val="nothing"/>
      <w:lvlText w:val="表%1.%2　"/>
      <w:lvlJc w:val="left"/>
      <w:pPr>
        <w:ind w:left="3822"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1">
      <w:start w:val="1"/>
      <w:numFmt w:val="decimal"/>
      <w:pStyle w:val="af5"/>
      <w:suff w:val="nothing"/>
      <w:lvlText w:val="表%1　"/>
      <w:lvlJc w:val="left"/>
      <w:pPr>
        <w:ind w:left="3261" w:firstLine="0"/>
      </w:pPr>
      <w:rPr>
        <w:rFonts w:ascii="黑体" w:eastAsia="黑体" w:hAnsi="Times New Roman" w:hint="eastAsia"/>
        <w:b w:val="0"/>
        <w:i w:val="0"/>
        <w:sz w:val="21"/>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lvlText w:val="%1.%2.%3.%4"/>
      <w:lvlJc w:val="left"/>
      <w:pPr>
        <w:tabs>
          <w:tab w:val="left" w:pos="1984"/>
        </w:tabs>
        <w:ind w:left="1984"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1">
      <w:start w:val="1"/>
      <w:numFmt w:val="upperLetter"/>
      <w:pStyle w:val="af6"/>
      <w:suff w:val="nothing"/>
      <w:lvlText w:val="附　录　%1"/>
      <w:lvlJc w:val="left"/>
      <w:pPr>
        <w:ind w:left="0" w:firstLine="0"/>
      </w:pPr>
      <w:rPr>
        <w:rFonts w:ascii="黑体" w:eastAsia="黑体" w:hAnsi="Times New Roman" w:hint="eastAsia"/>
        <w:b/>
        <w:i w:val="0"/>
        <w:spacing w:val="0"/>
        <w:w w:val="100"/>
        <w:sz w:val="21"/>
      </w:rPr>
    </w:lvl>
    <w:lvl w:ilvl="1" w:tentative="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tentative="1">
      <w:start w:val="1"/>
      <w:numFmt w:val="decimal"/>
      <w:pStyle w:val="af8"/>
      <w:suff w:val="nothing"/>
      <w:lvlText w:val="%1.%2.%3　"/>
      <w:lvlJc w:val="left"/>
      <w:pPr>
        <w:ind w:left="0" w:firstLine="0"/>
      </w:pPr>
      <w:rPr>
        <w:rFonts w:ascii="黑体" w:eastAsia="黑体" w:hAnsi="Times New Roman" w:hint="eastAsia"/>
        <w:b w:val="0"/>
        <w:i w:val="0"/>
        <w:sz w:val="21"/>
      </w:rPr>
    </w:lvl>
    <w:lvl w:ilvl="3" w:tentative="1">
      <w:start w:val="1"/>
      <w:numFmt w:val="decimal"/>
      <w:pStyle w:val="af9"/>
      <w:suff w:val="nothing"/>
      <w:lvlText w:val="%1.%2.%3.%4　"/>
      <w:lvlJc w:val="left"/>
      <w:pPr>
        <w:ind w:left="0" w:firstLine="0"/>
      </w:pPr>
      <w:rPr>
        <w:rFonts w:ascii="黑体" w:eastAsia="黑体" w:hAnsi="Times New Roman" w:hint="eastAsia"/>
        <w:b w:val="0"/>
        <w:i w:val="0"/>
        <w:sz w:val="21"/>
      </w:rPr>
    </w:lvl>
    <w:lvl w:ilvl="4" w:tentative="1">
      <w:start w:val="1"/>
      <w:numFmt w:val="decimal"/>
      <w:pStyle w:val="afa"/>
      <w:suff w:val="nothing"/>
      <w:lvlText w:val="%1.%2.%3.%4.%5　"/>
      <w:lvlJc w:val="left"/>
      <w:pPr>
        <w:ind w:left="0" w:firstLine="0"/>
      </w:pPr>
      <w:rPr>
        <w:rFonts w:ascii="黑体" w:eastAsia="黑体" w:hAnsi="Times New Roman" w:hint="eastAsia"/>
        <w:b w:val="0"/>
        <w:i w:val="0"/>
        <w:sz w:val="21"/>
      </w:rPr>
    </w:lvl>
    <w:lvl w:ilvl="5" w:tentative="1">
      <w:start w:val="1"/>
      <w:numFmt w:val="decimal"/>
      <w:pStyle w:val="afb"/>
      <w:suff w:val="nothing"/>
      <w:lvlText w:val="%1.%2.%3.%4.%5.%6　"/>
      <w:lvlJc w:val="left"/>
      <w:pPr>
        <w:ind w:left="0" w:firstLine="0"/>
      </w:pPr>
      <w:rPr>
        <w:rFonts w:ascii="黑体" w:eastAsia="黑体" w:hAnsi="Times New Roman" w:hint="eastAsia"/>
        <w:b w:val="0"/>
        <w:i w:val="0"/>
        <w:sz w:val="21"/>
      </w:rPr>
    </w:lvl>
    <w:lvl w:ilvl="6" w:tentative="1">
      <w:start w:val="1"/>
      <w:numFmt w:val="decimal"/>
      <w:pStyle w:val="afc"/>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1">
      <w:start w:val="1"/>
      <w:numFmt w:val="lowerLetter"/>
      <w:pStyle w:val="afd"/>
      <w:lvlText w:val="%1)"/>
      <w:lvlJc w:val="left"/>
      <w:pPr>
        <w:tabs>
          <w:tab w:val="left" w:pos="839"/>
        </w:tabs>
        <w:ind w:left="839" w:hanging="419"/>
      </w:pPr>
      <w:rPr>
        <w:rFonts w:ascii="宋体" w:eastAsia="宋体" w:hint="eastAsia"/>
        <w:b w:val="0"/>
        <w:i w:val="0"/>
        <w:sz w:val="21"/>
      </w:rPr>
    </w:lvl>
    <w:lvl w:ilvl="1" w:tentative="1">
      <w:start w:val="1"/>
      <w:numFmt w:val="decimal"/>
      <w:pStyle w:val="afe"/>
      <w:lvlText w:val="%2)"/>
      <w:lvlJc w:val="left"/>
      <w:pPr>
        <w:tabs>
          <w:tab w:val="left" w:pos="840"/>
        </w:tabs>
        <w:ind w:left="839" w:hanging="419"/>
      </w:pPr>
      <w:rPr>
        <w:rFonts w:ascii="宋体" w:eastAsia="宋体" w:hint="eastAsia"/>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num w:numId="1">
    <w:abstractNumId w:val="3"/>
  </w:num>
  <w:num w:numId="2">
    <w:abstractNumId w:val="8"/>
  </w:num>
  <w:num w:numId="3">
    <w:abstractNumId w:val="2"/>
  </w:num>
  <w:num w:numId="4">
    <w:abstractNumId w:val="5"/>
  </w:num>
  <w:num w:numId="5">
    <w:abstractNumId w:val="7"/>
  </w:num>
  <w:num w:numId="6">
    <w:abstractNumId w:val="9"/>
  </w:num>
  <w:num w:numId="7">
    <w:abstractNumId w:val="0"/>
  </w:num>
  <w:num w:numId="8">
    <w:abstractNumId w:val="10"/>
  </w:num>
  <w:num w:numId="9">
    <w:abstractNumId w:val="4"/>
  </w:num>
  <w:num w:numId="10">
    <w:abstractNumId w:val="15"/>
  </w:num>
  <w:num w:numId="11">
    <w:abstractNumId w:val="13"/>
  </w:num>
  <w:num w:numId="12">
    <w:abstractNumId w:val="16"/>
  </w:num>
  <w:num w:numId="13">
    <w:abstractNumId w:val="6"/>
  </w:num>
  <w:num w:numId="14">
    <w:abstractNumId w:val="1"/>
  </w:num>
  <w:num w:numId="15">
    <w:abstractNumId w:val="14"/>
  </w:num>
  <w:num w:numId="16">
    <w:abstractNumId w:val="11"/>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characterSpacingControl w:val="doNotCompress"/>
  <w:hdrShapeDefaults>
    <o:shapedefaults v:ext="edit" spidmax="18434"/>
    <o:shapelayout v:ext="edit">
      <o:idmap v:ext="edit" data="3,4"/>
    </o:shapelayout>
  </w:hdrShapeDefaults>
  <w:footnotePr>
    <w:footnote w:id="-1"/>
    <w:footnote w:id="0"/>
  </w:footnotePr>
  <w:endnotePr>
    <w:endnote w:id="-1"/>
    <w:endnote w:id="0"/>
  </w:endnotePr>
  <w:compat>
    <w:useFELayout/>
  </w:compat>
  <w:rsids>
    <w:rsidRoot w:val="00CD253A"/>
    <w:rsid w:val="00000483"/>
    <w:rsid w:val="00001BF1"/>
    <w:rsid w:val="0000757A"/>
    <w:rsid w:val="00012A1D"/>
    <w:rsid w:val="00020DF7"/>
    <w:rsid w:val="0002356A"/>
    <w:rsid w:val="00023699"/>
    <w:rsid w:val="0003201B"/>
    <w:rsid w:val="00032FF7"/>
    <w:rsid w:val="00035011"/>
    <w:rsid w:val="000364B4"/>
    <w:rsid w:val="00037E19"/>
    <w:rsid w:val="000523D2"/>
    <w:rsid w:val="0005336D"/>
    <w:rsid w:val="00055B0D"/>
    <w:rsid w:val="00062F42"/>
    <w:rsid w:val="00063946"/>
    <w:rsid w:val="00067C7F"/>
    <w:rsid w:val="00081F65"/>
    <w:rsid w:val="00092208"/>
    <w:rsid w:val="000966E6"/>
    <w:rsid w:val="00096CE0"/>
    <w:rsid w:val="000A328D"/>
    <w:rsid w:val="000B0EA6"/>
    <w:rsid w:val="000B17FF"/>
    <w:rsid w:val="000B1B80"/>
    <w:rsid w:val="000C3ECB"/>
    <w:rsid w:val="000D3A5E"/>
    <w:rsid w:val="000D47D9"/>
    <w:rsid w:val="000F32B8"/>
    <w:rsid w:val="000F72FA"/>
    <w:rsid w:val="00102EC9"/>
    <w:rsid w:val="00107340"/>
    <w:rsid w:val="00112CCE"/>
    <w:rsid w:val="0011488D"/>
    <w:rsid w:val="00114CD3"/>
    <w:rsid w:val="00126415"/>
    <w:rsid w:val="00126F35"/>
    <w:rsid w:val="0013126E"/>
    <w:rsid w:val="00133B01"/>
    <w:rsid w:val="0013768E"/>
    <w:rsid w:val="00146AD7"/>
    <w:rsid w:val="00155809"/>
    <w:rsid w:val="00155B53"/>
    <w:rsid w:val="00160656"/>
    <w:rsid w:val="00165289"/>
    <w:rsid w:val="0016581D"/>
    <w:rsid w:val="00167C0D"/>
    <w:rsid w:val="00167EF3"/>
    <w:rsid w:val="001B1163"/>
    <w:rsid w:val="001C09E1"/>
    <w:rsid w:val="001E7CD9"/>
    <w:rsid w:val="001F0D7C"/>
    <w:rsid w:val="001F2D8D"/>
    <w:rsid w:val="001F418E"/>
    <w:rsid w:val="001F6BD6"/>
    <w:rsid w:val="00201B70"/>
    <w:rsid w:val="00205EE5"/>
    <w:rsid w:val="00217894"/>
    <w:rsid w:val="0022029B"/>
    <w:rsid w:val="00232FB6"/>
    <w:rsid w:val="0024097B"/>
    <w:rsid w:val="00241938"/>
    <w:rsid w:val="002472BB"/>
    <w:rsid w:val="00256FDA"/>
    <w:rsid w:val="0026112B"/>
    <w:rsid w:val="0026399F"/>
    <w:rsid w:val="002729A0"/>
    <w:rsid w:val="00294C59"/>
    <w:rsid w:val="002A345B"/>
    <w:rsid w:val="002A6C5A"/>
    <w:rsid w:val="002A700B"/>
    <w:rsid w:val="002B7B49"/>
    <w:rsid w:val="002C5E8B"/>
    <w:rsid w:val="002D2F20"/>
    <w:rsid w:val="002D77F7"/>
    <w:rsid w:val="002D79A4"/>
    <w:rsid w:val="002E1399"/>
    <w:rsid w:val="002E32FF"/>
    <w:rsid w:val="002E655F"/>
    <w:rsid w:val="002F5AB3"/>
    <w:rsid w:val="003025D8"/>
    <w:rsid w:val="003205E2"/>
    <w:rsid w:val="003276E1"/>
    <w:rsid w:val="00330834"/>
    <w:rsid w:val="00336BD6"/>
    <w:rsid w:val="00346CF4"/>
    <w:rsid w:val="00347B28"/>
    <w:rsid w:val="00347D30"/>
    <w:rsid w:val="003508F7"/>
    <w:rsid w:val="00350E57"/>
    <w:rsid w:val="00356211"/>
    <w:rsid w:val="003603BE"/>
    <w:rsid w:val="0036108E"/>
    <w:rsid w:val="0036502E"/>
    <w:rsid w:val="00377787"/>
    <w:rsid w:val="00384D08"/>
    <w:rsid w:val="0038602B"/>
    <w:rsid w:val="00390524"/>
    <w:rsid w:val="003A018D"/>
    <w:rsid w:val="003A55E9"/>
    <w:rsid w:val="003D0C19"/>
    <w:rsid w:val="003D7E19"/>
    <w:rsid w:val="003E6F2C"/>
    <w:rsid w:val="003F1A6B"/>
    <w:rsid w:val="003F4241"/>
    <w:rsid w:val="00403551"/>
    <w:rsid w:val="004049DD"/>
    <w:rsid w:val="004117FF"/>
    <w:rsid w:val="0041522F"/>
    <w:rsid w:val="00422C47"/>
    <w:rsid w:val="00426A2F"/>
    <w:rsid w:val="00432EA6"/>
    <w:rsid w:val="004363FF"/>
    <w:rsid w:val="00453DA4"/>
    <w:rsid w:val="004641AB"/>
    <w:rsid w:val="00464403"/>
    <w:rsid w:val="00472BD1"/>
    <w:rsid w:val="00474318"/>
    <w:rsid w:val="004748EC"/>
    <w:rsid w:val="00481748"/>
    <w:rsid w:val="00484157"/>
    <w:rsid w:val="004873AC"/>
    <w:rsid w:val="0049183C"/>
    <w:rsid w:val="004A3F94"/>
    <w:rsid w:val="004A5A08"/>
    <w:rsid w:val="004B4161"/>
    <w:rsid w:val="004B6485"/>
    <w:rsid w:val="004B6F6E"/>
    <w:rsid w:val="004D531B"/>
    <w:rsid w:val="004D6108"/>
    <w:rsid w:val="004D6925"/>
    <w:rsid w:val="004E3614"/>
    <w:rsid w:val="004F4B94"/>
    <w:rsid w:val="00501A6D"/>
    <w:rsid w:val="0050349F"/>
    <w:rsid w:val="0050663B"/>
    <w:rsid w:val="00507F97"/>
    <w:rsid w:val="005100B4"/>
    <w:rsid w:val="00511C2A"/>
    <w:rsid w:val="00516100"/>
    <w:rsid w:val="00516B5E"/>
    <w:rsid w:val="0053521C"/>
    <w:rsid w:val="00545AB2"/>
    <w:rsid w:val="00555D4A"/>
    <w:rsid w:val="005613E8"/>
    <w:rsid w:val="00573478"/>
    <w:rsid w:val="00596F88"/>
    <w:rsid w:val="005A11F3"/>
    <w:rsid w:val="005A2F20"/>
    <w:rsid w:val="005A4D95"/>
    <w:rsid w:val="005A7920"/>
    <w:rsid w:val="005B078E"/>
    <w:rsid w:val="005B304E"/>
    <w:rsid w:val="005C22D6"/>
    <w:rsid w:val="005E1D73"/>
    <w:rsid w:val="005E35A1"/>
    <w:rsid w:val="005F3CC0"/>
    <w:rsid w:val="005F5A95"/>
    <w:rsid w:val="006015E6"/>
    <w:rsid w:val="006116CB"/>
    <w:rsid w:val="0062258C"/>
    <w:rsid w:val="00624A4E"/>
    <w:rsid w:val="00630E16"/>
    <w:rsid w:val="00631E9A"/>
    <w:rsid w:val="006340B9"/>
    <w:rsid w:val="0063411E"/>
    <w:rsid w:val="00634BEB"/>
    <w:rsid w:val="00641299"/>
    <w:rsid w:val="00643B28"/>
    <w:rsid w:val="00644E51"/>
    <w:rsid w:val="00645DFD"/>
    <w:rsid w:val="00647A9F"/>
    <w:rsid w:val="00653C28"/>
    <w:rsid w:val="00656099"/>
    <w:rsid w:val="006615BD"/>
    <w:rsid w:val="0067639F"/>
    <w:rsid w:val="006859A6"/>
    <w:rsid w:val="00693E40"/>
    <w:rsid w:val="00695C98"/>
    <w:rsid w:val="006A56C4"/>
    <w:rsid w:val="006B0063"/>
    <w:rsid w:val="006B0711"/>
    <w:rsid w:val="006B2B32"/>
    <w:rsid w:val="006B404B"/>
    <w:rsid w:val="006C42E7"/>
    <w:rsid w:val="006E013F"/>
    <w:rsid w:val="006E09F7"/>
    <w:rsid w:val="006E25FF"/>
    <w:rsid w:val="006E66EE"/>
    <w:rsid w:val="006F2858"/>
    <w:rsid w:val="006F6360"/>
    <w:rsid w:val="0070349F"/>
    <w:rsid w:val="0070479C"/>
    <w:rsid w:val="00705A7A"/>
    <w:rsid w:val="00720FC9"/>
    <w:rsid w:val="00727ED4"/>
    <w:rsid w:val="007322D3"/>
    <w:rsid w:val="00736BB6"/>
    <w:rsid w:val="0074022C"/>
    <w:rsid w:val="007528A8"/>
    <w:rsid w:val="0076304D"/>
    <w:rsid w:val="0076507A"/>
    <w:rsid w:val="00766436"/>
    <w:rsid w:val="00775C8F"/>
    <w:rsid w:val="007813D9"/>
    <w:rsid w:val="00795AF8"/>
    <w:rsid w:val="007973E0"/>
    <w:rsid w:val="007B605A"/>
    <w:rsid w:val="007C302E"/>
    <w:rsid w:val="007D3DC3"/>
    <w:rsid w:val="007D7794"/>
    <w:rsid w:val="007E32B8"/>
    <w:rsid w:val="007F0DFB"/>
    <w:rsid w:val="008062BD"/>
    <w:rsid w:val="0080722E"/>
    <w:rsid w:val="008075D5"/>
    <w:rsid w:val="008077FC"/>
    <w:rsid w:val="00810495"/>
    <w:rsid w:val="008154CB"/>
    <w:rsid w:val="0082657D"/>
    <w:rsid w:val="00830F2A"/>
    <w:rsid w:val="0083145D"/>
    <w:rsid w:val="0083246C"/>
    <w:rsid w:val="008342B2"/>
    <w:rsid w:val="00834AC8"/>
    <w:rsid w:val="008570BF"/>
    <w:rsid w:val="00863A2B"/>
    <w:rsid w:val="00863DA4"/>
    <w:rsid w:val="008655ED"/>
    <w:rsid w:val="00883320"/>
    <w:rsid w:val="008863A9"/>
    <w:rsid w:val="0089275C"/>
    <w:rsid w:val="008A1242"/>
    <w:rsid w:val="008A1B71"/>
    <w:rsid w:val="008B025A"/>
    <w:rsid w:val="008C16E9"/>
    <w:rsid w:val="008D0BEB"/>
    <w:rsid w:val="008F26E2"/>
    <w:rsid w:val="008F42D8"/>
    <w:rsid w:val="009005CB"/>
    <w:rsid w:val="00902910"/>
    <w:rsid w:val="009106B2"/>
    <w:rsid w:val="00913A81"/>
    <w:rsid w:val="00921F5E"/>
    <w:rsid w:val="00922111"/>
    <w:rsid w:val="00926410"/>
    <w:rsid w:val="009300B2"/>
    <w:rsid w:val="009603CD"/>
    <w:rsid w:val="00962734"/>
    <w:rsid w:val="00974E4A"/>
    <w:rsid w:val="00983E5A"/>
    <w:rsid w:val="00996F9A"/>
    <w:rsid w:val="009C20C0"/>
    <w:rsid w:val="009C32A3"/>
    <w:rsid w:val="009C7CD9"/>
    <w:rsid w:val="009D7ECC"/>
    <w:rsid w:val="009E0B6D"/>
    <w:rsid w:val="009E45F1"/>
    <w:rsid w:val="009E64A1"/>
    <w:rsid w:val="009E70B4"/>
    <w:rsid w:val="009F0DF6"/>
    <w:rsid w:val="009F3D3C"/>
    <w:rsid w:val="00A05C5A"/>
    <w:rsid w:val="00A17519"/>
    <w:rsid w:val="00A21273"/>
    <w:rsid w:val="00A27F60"/>
    <w:rsid w:val="00A43FBE"/>
    <w:rsid w:val="00A47A00"/>
    <w:rsid w:val="00A541D1"/>
    <w:rsid w:val="00A614C1"/>
    <w:rsid w:val="00A61B27"/>
    <w:rsid w:val="00A6736D"/>
    <w:rsid w:val="00A712B9"/>
    <w:rsid w:val="00A7305B"/>
    <w:rsid w:val="00A91A8E"/>
    <w:rsid w:val="00A9500B"/>
    <w:rsid w:val="00A96D89"/>
    <w:rsid w:val="00AA3500"/>
    <w:rsid w:val="00AB0A7A"/>
    <w:rsid w:val="00AB159D"/>
    <w:rsid w:val="00AC01BA"/>
    <w:rsid w:val="00AC1F80"/>
    <w:rsid w:val="00AC3B1A"/>
    <w:rsid w:val="00AC61A0"/>
    <w:rsid w:val="00AC6DC5"/>
    <w:rsid w:val="00AE29CB"/>
    <w:rsid w:val="00AF1741"/>
    <w:rsid w:val="00AF5B4A"/>
    <w:rsid w:val="00AF725D"/>
    <w:rsid w:val="00B01033"/>
    <w:rsid w:val="00B10D50"/>
    <w:rsid w:val="00B11808"/>
    <w:rsid w:val="00B1287F"/>
    <w:rsid w:val="00B24084"/>
    <w:rsid w:val="00B27FF2"/>
    <w:rsid w:val="00B3187E"/>
    <w:rsid w:val="00B31E86"/>
    <w:rsid w:val="00B33E5E"/>
    <w:rsid w:val="00B50C90"/>
    <w:rsid w:val="00B55D65"/>
    <w:rsid w:val="00B57E57"/>
    <w:rsid w:val="00B64993"/>
    <w:rsid w:val="00B93224"/>
    <w:rsid w:val="00B97822"/>
    <w:rsid w:val="00BA0349"/>
    <w:rsid w:val="00BB4CF5"/>
    <w:rsid w:val="00BD14CD"/>
    <w:rsid w:val="00BE016E"/>
    <w:rsid w:val="00BE6728"/>
    <w:rsid w:val="00BF51E4"/>
    <w:rsid w:val="00C00097"/>
    <w:rsid w:val="00C31E76"/>
    <w:rsid w:val="00C44AFA"/>
    <w:rsid w:val="00C44B4C"/>
    <w:rsid w:val="00C453B1"/>
    <w:rsid w:val="00C45579"/>
    <w:rsid w:val="00C5326B"/>
    <w:rsid w:val="00C637DF"/>
    <w:rsid w:val="00C65C18"/>
    <w:rsid w:val="00C67546"/>
    <w:rsid w:val="00C72428"/>
    <w:rsid w:val="00C75699"/>
    <w:rsid w:val="00C93E45"/>
    <w:rsid w:val="00CA46C5"/>
    <w:rsid w:val="00CA672A"/>
    <w:rsid w:val="00CB1FD9"/>
    <w:rsid w:val="00CC0BE3"/>
    <w:rsid w:val="00CC1362"/>
    <w:rsid w:val="00CD253A"/>
    <w:rsid w:val="00CD6051"/>
    <w:rsid w:val="00CE18AC"/>
    <w:rsid w:val="00CF2316"/>
    <w:rsid w:val="00CF2AE6"/>
    <w:rsid w:val="00CF4194"/>
    <w:rsid w:val="00D06DB1"/>
    <w:rsid w:val="00D1215E"/>
    <w:rsid w:val="00D13F35"/>
    <w:rsid w:val="00D164BD"/>
    <w:rsid w:val="00D218B0"/>
    <w:rsid w:val="00D26F26"/>
    <w:rsid w:val="00D31CD0"/>
    <w:rsid w:val="00D34C0D"/>
    <w:rsid w:val="00D3512D"/>
    <w:rsid w:val="00D61BCF"/>
    <w:rsid w:val="00D67DC5"/>
    <w:rsid w:val="00D75DD9"/>
    <w:rsid w:val="00D85169"/>
    <w:rsid w:val="00D945BB"/>
    <w:rsid w:val="00D9464F"/>
    <w:rsid w:val="00DA345D"/>
    <w:rsid w:val="00DA5A54"/>
    <w:rsid w:val="00DA6212"/>
    <w:rsid w:val="00DB015D"/>
    <w:rsid w:val="00DB6538"/>
    <w:rsid w:val="00DC273F"/>
    <w:rsid w:val="00DC4DF0"/>
    <w:rsid w:val="00DD12A3"/>
    <w:rsid w:val="00DE6619"/>
    <w:rsid w:val="00DF07BE"/>
    <w:rsid w:val="00DF661A"/>
    <w:rsid w:val="00E00C9C"/>
    <w:rsid w:val="00E14BDF"/>
    <w:rsid w:val="00E23AB7"/>
    <w:rsid w:val="00E30E4F"/>
    <w:rsid w:val="00E315AF"/>
    <w:rsid w:val="00E4203B"/>
    <w:rsid w:val="00E4285D"/>
    <w:rsid w:val="00E473B1"/>
    <w:rsid w:val="00E53FC5"/>
    <w:rsid w:val="00E54995"/>
    <w:rsid w:val="00E5628F"/>
    <w:rsid w:val="00E639DA"/>
    <w:rsid w:val="00E63D96"/>
    <w:rsid w:val="00E65A25"/>
    <w:rsid w:val="00E7050D"/>
    <w:rsid w:val="00E75409"/>
    <w:rsid w:val="00E75CD2"/>
    <w:rsid w:val="00E77F4C"/>
    <w:rsid w:val="00E8069D"/>
    <w:rsid w:val="00E92F20"/>
    <w:rsid w:val="00E9680F"/>
    <w:rsid w:val="00EA0EB6"/>
    <w:rsid w:val="00EA1281"/>
    <w:rsid w:val="00EA25F6"/>
    <w:rsid w:val="00EB116A"/>
    <w:rsid w:val="00EB16A2"/>
    <w:rsid w:val="00EB4CA3"/>
    <w:rsid w:val="00EC01EB"/>
    <w:rsid w:val="00ED3ACA"/>
    <w:rsid w:val="00ED4B28"/>
    <w:rsid w:val="00ED5DA5"/>
    <w:rsid w:val="00EE2834"/>
    <w:rsid w:val="00EE6790"/>
    <w:rsid w:val="00EF3878"/>
    <w:rsid w:val="00EF5AC8"/>
    <w:rsid w:val="00EF729D"/>
    <w:rsid w:val="00F0288A"/>
    <w:rsid w:val="00F06414"/>
    <w:rsid w:val="00F07864"/>
    <w:rsid w:val="00F07BA3"/>
    <w:rsid w:val="00F103EE"/>
    <w:rsid w:val="00F10754"/>
    <w:rsid w:val="00F13A77"/>
    <w:rsid w:val="00F23210"/>
    <w:rsid w:val="00F2378A"/>
    <w:rsid w:val="00F3600D"/>
    <w:rsid w:val="00F4263F"/>
    <w:rsid w:val="00F44206"/>
    <w:rsid w:val="00F51712"/>
    <w:rsid w:val="00F556A2"/>
    <w:rsid w:val="00F5595C"/>
    <w:rsid w:val="00F616CB"/>
    <w:rsid w:val="00F62D94"/>
    <w:rsid w:val="00F77173"/>
    <w:rsid w:val="00F86551"/>
    <w:rsid w:val="00F91EAD"/>
    <w:rsid w:val="00F95B39"/>
    <w:rsid w:val="00FA1EE5"/>
    <w:rsid w:val="00FB3989"/>
    <w:rsid w:val="00FB6AD0"/>
    <w:rsid w:val="00FC0584"/>
    <w:rsid w:val="00FC23D8"/>
    <w:rsid w:val="00FD1E33"/>
    <w:rsid w:val="00FD25DD"/>
    <w:rsid w:val="00FD382A"/>
    <w:rsid w:val="00FD6BAE"/>
    <w:rsid w:val="00FE04AF"/>
    <w:rsid w:val="01994CBF"/>
    <w:rsid w:val="01AB1925"/>
    <w:rsid w:val="04687BCB"/>
    <w:rsid w:val="048D3C13"/>
    <w:rsid w:val="0493429B"/>
    <w:rsid w:val="061A3CD5"/>
    <w:rsid w:val="07555F09"/>
    <w:rsid w:val="0785199F"/>
    <w:rsid w:val="082431D8"/>
    <w:rsid w:val="09066A17"/>
    <w:rsid w:val="09D82D92"/>
    <w:rsid w:val="0A7E0FA0"/>
    <w:rsid w:val="0A840A16"/>
    <w:rsid w:val="0B3679DA"/>
    <w:rsid w:val="0C6F54A0"/>
    <w:rsid w:val="0C9A335F"/>
    <w:rsid w:val="0CAE5C42"/>
    <w:rsid w:val="0D9A4CFF"/>
    <w:rsid w:val="0E671CAA"/>
    <w:rsid w:val="0EEB1D9A"/>
    <w:rsid w:val="0F036ACB"/>
    <w:rsid w:val="0F0D7BFB"/>
    <w:rsid w:val="114D1887"/>
    <w:rsid w:val="1324671A"/>
    <w:rsid w:val="13A7012B"/>
    <w:rsid w:val="150930C9"/>
    <w:rsid w:val="157E5BCD"/>
    <w:rsid w:val="15C92283"/>
    <w:rsid w:val="164356C8"/>
    <w:rsid w:val="17196DB0"/>
    <w:rsid w:val="174D09F7"/>
    <w:rsid w:val="17A72998"/>
    <w:rsid w:val="17E40430"/>
    <w:rsid w:val="184C293A"/>
    <w:rsid w:val="187A485E"/>
    <w:rsid w:val="18FB1967"/>
    <w:rsid w:val="19595F19"/>
    <w:rsid w:val="1A052DAC"/>
    <w:rsid w:val="1A2D1710"/>
    <w:rsid w:val="1A345F21"/>
    <w:rsid w:val="1A7C4975"/>
    <w:rsid w:val="1ACC1EAC"/>
    <w:rsid w:val="1C693F7C"/>
    <w:rsid w:val="1CF24261"/>
    <w:rsid w:val="1D5443B0"/>
    <w:rsid w:val="1E46747D"/>
    <w:rsid w:val="20387256"/>
    <w:rsid w:val="20E710F0"/>
    <w:rsid w:val="213A1322"/>
    <w:rsid w:val="21443C25"/>
    <w:rsid w:val="21A62CF3"/>
    <w:rsid w:val="222D28B2"/>
    <w:rsid w:val="23400F2A"/>
    <w:rsid w:val="242A430E"/>
    <w:rsid w:val="24B73BC6"/>
    <w:rsid w:val="25187DDE"/>
    <w:rsid w:val="26335AE7"/>
    <w:rsid w:val="27717D5C"/>
    <w:rsid w:val="27D84D59"/>
    <w:rsid w:val="27DF04CD"/>
    <w:rsid w:val="281B63CC"/>
    <w:rsid w:val="286A7338"/>
    <w:rsid w:val="287E418C"/>
    <w:rsid w:val="28F81AF7"/>
    <w:rsid w:val="290F2A40"/>
    <w:rsid w:val="29A34C77"/>
    <w:rsid w:val="2AA4340B"/>
    <w:rsid w:val="2AA74EAA"/>
    <w:rsid w:val="2B8A7ED8"/>
    <w:rsid w:val="2C25431C"/>
    <w:rsid w:val="2C9246A0"/>
    <w:rsid w:val="2D5502A3"/>
    <w:rsid w:val="2DDA18E7"/>
    <w:rsid w:val="2F8B17B8"/>
    <w:rsid w:val="314F1F87"/>
    <w:rsid w:val="32314C87"/>
    <w:rsid w:val="32645BD4"/>
    <w:rsid w:val="32FF586A"/>
    <w:rsid w:val="336C0628"/>
    <w:rsid w:val="33A333E8"/>
    <w:rsid w:val="33B24D55"/>
    <w:rsid w:val="33FC641E"/>
    <w:rsid w:val="34285E4E"/>
    <w:rsid w:val="349D491A"/>
    <w:rsid w:val="35C24DBC"/>
    <w:rsid w:val="37013F1F"/>
    <w:rsid w:val="37D13961"/>
    <w:rsid w:val="39285A7F"/>
    <w:rsid w:val="39F91223"/>
    <w:rsid w:val="3AD1028E"/>
    <w:rsid w:val="3B731367"/>
    <w:rsid w:val="3C2E209B"/>
    <w:rsid w:val="3C804C1D"/>
    <w:rsid w:val="3CD72984"/>
    <w:rsid w:val="3D6B59A4"/>
    <w:rsid w:val="3ECB50A8"/>
    <w:rsid w:val="3ED6390F"/>
    <w:rsid w:val="3F5648F1"/>
    <w:rsid w:val="3F5E5DD4"/>
    <w:rsid w:val="3F6C0A96"/>
    <w:rsid w:val="3F896EA1"/>
    <w:rsid w:val="3FD06265"/>
    <w:rsid w:val="41021A88"/>
    <w:rsid w:val="41A248AB"/>
    <w:rsid w:val="422C5305"/>
    <w:rsid w:val="423A5BF0"/>
    <w:rsid w:val="424A683A"/>
    <w:rsid w:val="434B1D57"/>
    <w:rsid w:val="439B40DA"/>
    <w:rsid w:val="451D0A4F"/>
    <w:rsid w:val="49F44920"/>
    <w:rsid w:val="4A623DBD"/>
    <w:rsid w:val="4A661533"/>
    <w:rsid w:val="4A7D425D"/>
    <w:rsid w:val="4AD167CE"/>
    <w:rsid w:val="4C0305EC"/>
    <w:rsid w:val="4C4541B3"/>
    <w:rsid w:val="4D04411F"/>
    <w:rsid w:val="4EE02B27"/>
    <w:rsid w:val="514939E8"/>
    <w:rsid w:val="51A022BE"/>
    <w:rsid w:val="52B1470F"/>
    <w:rsid w:val="52CB317E"/>
    <w:rsid w:val="54372039"/>
    <w:rsid w:val="54932E93"/>
    <w:rsid w:val="559520C6"/>
    <w:rsid w:val="55AE5041"/>
    <w:rsid w:val="55B06BA8"/>
    <w:rsid w:val="55B97045"/>
    <w:rsid w:val="57CD4855"/>
    <w:rsid w:val="5865169B"/>
    <w:rsid w:val="59441762"/>
    <w:rsid w:val="59AE14A2"/>
    <w:rsid w:val="5C8D5586"/>
    <w:rsid w:val="5C9C73E4"/>
    <w:rsid w:val="5CA82BBE"/>
    <w:rsid w:val="5CEB58FE"/>
    <w:rsid w:val="5DAE0E55"/>
    <w:rsid w:val="5E0F7037"/>
    <w:rsid w:val="5FFD2FE3"/>
    <w:rsid w:val="61C011AE"/>
    <w:rsid w:val="62C979F3"/>
    <w:rsid w:val="62D47BA2"/>
    <w:rsid w:val="64F92C6F"/>
    <w:rsid w:val="65401011"/>
    <w:rsid w:val="65D37937"/>
    <w:rsid w:val="66843276"/>
    <w:rsid w:val="673C3086"/>
    <w:rsid w:val="680F3929"/>
    <w:rsid w:val="68D21A34"/>
    <w:rsid w:val="69040E67"/>
    <w:rsid w:val="6AA13201"/>
    <w:rsid w:val="6B086104"/>
    <w:rsid w:val="6B20204D"/>
    <w:rsid w:val="6BF720E1"/>
    <w:rsid w:val="6C641845"/>
    <w:rsid w:val="6CDC1408"/>
    <w:rsid w:val="6D696A46"/>
    <w:rsid w:val="6F7559DE"/>
    <w:rsid w:val="6FD24DF6"/>
    <w:rsid w:val="70030187"/>
    <w:rsid w:val="724D4F2D"/>
    <w:rsid w:val="72560813"/>
    <w:rsid w:val="731B54F2"/>
    <w:rsid w:val="7431110F"/>
    <w:rsid w:val="748564B5"/>
    <w:rsid w:val="75FA01B9"/>
    <w:rsid w:val="76623E1F"/>
    <w:rsid w:val="76EC374B"/>
    <w:rsid w:val="77DE51B1"/>
    <w:rsid w:val="78080627"/>
    <w:rsid w:val="78397F68"/>
    <w:rsid w:val="78893A57"/>
    <w:rsid w:val="78965C29"/>
    <w:rsid w:val="79404885"/>
    <w:rsid w:val="7990543D"/>
    <w:rsid w:val="79F71355"/>
    <w:rsid w:val="7A577DEF"/>
    <w:rsid w:val="7B4A43C8"/>
    <w:rsid w:val="7B682954"/>
    <w:rsid w:val="7C0A0D61"/>
    <w:rsid w:val="7C567A5C"/>
    <w:rsid w:val="7D9E76C5"/>
    <w:rsid w:val="7E0E44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uiPriority="0"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sid w:val="00DC4DF0"/>
    <w:pPr>
      <w:widowControl w:val="0"/>
      <w:jc w:val="both"/>
    </w:pPr>
    <w:rPr>
      <w:kern w:val="2"/>
      <w:sz w:val="21"/>
      <w:szCs w:val="22"/>
    </w:rPr>
  </w:style>
  <w:style w:type="paragraph" w:styleId="1">
    <w:name w:val="heading 1"/>
    <w:basedOn w:val="ListParagraph1"/>
    <w:next w:val="aff"/>
    <w:link w:val="1Char"/>
    <w:qFormat/>
    <w:rsid w:val="00DC4DF0"/>
    <w:pPr>
      <w:numPr>
        <w:numId w:val="1"/>
      </w:numPr>
      <w:tabs>
        <w:tab w:val="left" w:pos="482"/>
      </w:tabs>
      <w:spacing w:line="466" w:lineRule="auto"/>
      <w:ind w:right="9" w:firstLineChars="0" w:firstLine="0"/>
      <w:jc w:val="center"/>
      <w:outlineLvl w:val="0"/>
    </w:pPr>
    <w:rPr>
      <w:rFonts w:ascii="Times New Roman" w:hAnsi="Times New Roman" w:cs="Times New Roman"/>
      <w:b/>
      <w:spacing w:val="2"/>
      <w:sz w:val="32"/>
    </w:rPr>
  </w:style>
  <w:style w:type="paragraph" w:styleId="2">
    <w:name w:val="heading 2"/>
    <w:basedOn w:val="aff"/>
    <w:next w:val="aff0"/>
    <w:link w:val="2Char"/>
    <w:uiPriority w:val="99"/>
    <w:qFormat/>
    <w:rsid w:val="00DC4DF0"/>
    <w:pPr>
      <w:jc w:val="center"/>
      <w:outlineLvl w:val="1"/>
    </w:pPr>
    <w:rPr>
      <w:rFonts w:ascii="Times New Roman" w:hAnsi="Times New Roman" w:cs="Times New Roman"/>
      <w:b/>
      <w:sz w:val="28"/>
    </w:rPr>
  </w:style>
  <w:style w:type="paragraph" w:styleId="3">
    <w:name w:val="heading 3"/>
    <w:basedOn w:val="1"/>
    <w:next w:val="aff0"/>
    <w:link w:val="3Char"/>
    <w:qFormat/>
    <w:rsid w:val="00DC4DF0"/>
    <w:pPr>
      <w:numPr>
        <w:numId w:val="0"/>
      </w:numPr>
      <w:tabs>
        <w:tab w:val="left" w:pos="363"/>
        <w:tab w:val="left" w:pos="744"/>
      </w:tabs>
      <w:adjustRightInd w:val="0"/>
      <w:outlineLvl w:val="2"/>
    </w:pPr>
    <w:rPr>
      <w:rFonts w:eastAsia="宋体"/>
      <w:b w:val="0"/>
    </w:rPr>
  </w:style>
  <w:style w:type="paragraph" w:styleId="4">
    <w:name w:val="heading 4"/>
    <w:basedOn w:val="1"/>
    <w:next w:val="aff0"/>
    <w:link w:val="4Char"/>
    <w:qFormat/>
    <w:rsid w:val="00DC4DF0"/>
    <w:pPr>
      <w:keepLines/>
      <w:numPr>
        <w:numId w:val="0"/>
      </w:numPr>
      <w:tabs>
        <w:tab w:val="left" w:pos="363"/>
        <w:tab w:val="left" w:pos="864"/>
      </w:tabs>
      <w:adjustRightInd w:val="0"/>
      <w:spacing w:before="120" w:after="120"/>
      <w:ind w:firstLine="363"/>
      <w:jc w:val="left"/>
      <w:textAlignment w:val="baseline"/>
      <w:outlineLvl w:val="3"/>
    </w:pPr>
    <w:rPr>
      <w:rFonts w:ascii="宋体" w:hAnsi="Tahoma"/>
    </w:rPr>
  </w:style>
  <w:style w:type="paragraph" w:styleId="5">
    <w:name w:val="heading 5"/>
    <w:basedOn w:val="3"/>
    <w:next w:val="aff0"/>
    <w:link w:val="5Char"/>
    <w:qFormat/>
    <w:rsid w:val="00DC4DF0"/>
    <w:pPr>
      <w:numPr>
        <w:ilvl w:val="4"/>
      </w:numPr>
      <w:tabs>
        <w:tab w:val="clear" w:pos="744"/>
        <w:tab w:val="left" w:pos="1008"/>
      </w:tabs>
      <w:textAlignment w:val="baseline"/>
      <w:outlineLvl w:val="4"/>
    </w:pPr>
  </w:style>
  <w:style w:type="paragraph" w:styleId="6">
    <w:name w:val="heading 6"/>
    <w:basedOn w:val="aff"/>
    <w:next w:val="aff"/>
    <w:link w:val="6Char"/>
    <w:qFormat/>
    <w:rsid w:val="00DC4DF0"/>
    <w:pPr>
      <w:keepNext/>
      <w:tabs>
        <w:tab w:val="left" w:pos="363"/>
        <w:tab w:val="left" w:pos="1152"/>
      </w:tabs>
      <w:ind w:firstLine="363"/>
      <w:outlineLvl w:val="5"/>
    </w:pPr>
    <w:rPr>
      <w:rFonts w:ascii="Times New Roman" w:eastAsia="宋体" w:hAnsi="Times New Roman" w:cs="Times New Roman"/>
      <w:i/>
      <w:iCs/>
      <w:color w:val="000000"/>
      <w:sz w:val="22"/>
    </w:rPr>
  </w:style>
  <w:style w:type="character" w:default="1" w:styleId="aff1">
    <w:name w:val="Default Paragraph Font"/>
    <w:uiPriority w:val="1"/>
    <w:semiHidden/>
    <w:unhideWhenUsed/>
  </w:style>
  <w:style w:type="table" w:default="1" w:styleId="aff2">
    <w:name w:val="Normal Table"/>
    <w:uiPriority w:val="99"/>
    <w:semiHidden/>
    <w:unhideWhenUsed/>
    <w:qFormat/>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customStyle="1" w:styleId="ListParagraph1">
    <w:name w:val="List Paragraph1"/>
    <w:basedOn w:val="aff"/>
    <w:uiPriority w:val="99"/>
    <w:qFormat/>
    <w:rsid w:val="00DC4DF0"/>
    <w:pPr>
      <w:ind w:firstLineChars="200" w:firstLine="420"/>
    </w:pPr>
  </w:style>
  <w:style w:type="paragraph" w:styleId="aff0">
    <w:name w:val="Normal Indent"/>
    <w:basedOn w:val="aff"/>
    <w:link w:val="Char"/>
    <w:qFormat/>
    <w:rsid w:val="00DC4DF0"/>
    <w:pPr>
      <w:ind w:firstLineChars="200" w:firstLine="420"/>
    </w:pPr>
    <w:rPr>
      <w:rFonts w:eastAsia="仿宋_GB2312"/>
      <w:sz w:val="32"/>
      <w:szCs w:val="24"/>
    </w:rPr>
  </w:style>
  <w:style w:type="paragraph" w:styleId="30">
    <w:name w:val="List 3"/>
    <w:basedOn w:val="aff"/>
    <w:qFormat/>
    <w:rsid w:val="00DC4DF0"/>
    <w:pPr>
      <w:ind w:leftChars="400" w:left="100" w:hangingChars="200" w:hanging="200"/>
    </w:pPr>
    <w:rPr>
      <w:rFonts w:ascii="Times New Roman" w:eastAsia="仿宋_GB2312" w:hAnsi="Times New Roman" w:cs="Times New Roman"/>
      <w:sz w:val="32"/>
      <w:szCs w:val="24"/>
    </w:rPr>
  </w:style>
  <w:style w:type="paragraph" w:styleId="aff4">
    <w:name w:val="annotation subject"/>
    <w:basedOn w:val="aff5"/>
    <w:next w:val="aff5"/>
    <w:link w:val="Char0"/>
    <w:uiPriority w:val="99"/>
    <w:unhideWhenUsed/>
    <w:qFormat/>
    <w:rsid w:val="00DC4DF0"/>
    <w:rPr>
      <w:b/>
      <w:bCs/>
      <w:szCs w:val="22"/>
    </w:rPr>
  </w:style>
  <w:style w:type="paragraph" w:styleId="aff5">
    <w:name w:val="annotation text"/>
    <w:basedOn w:val="aff"/>
    <w:link w:val="Char1"/>
    <w:qFormat/>
    <w:rsid w:val="00DC4DF0"/>
    <w:pPr>
      <w:jc w:val="left"/>
    </w:pPr>
    <w:rPr>
      <w:szCs w:val="24"/>
    </w:rPr>
  </w:style>
  <w:style w:type="paragraph" w:styleId="7">
    <w:name w:val="toc 7"/>
    <w:basedOn w:val="aff"/>
    <w:next w:val="aff"/>
    <w:semiHidden/>
    <w:qFormat/>
    <w:rsid w:val="00DC4DF0"/>
    <w:pPr>
      <w:ind w:left="1260"/>
      <w:jc w:val="left"/>
    </w:pPr>
    <w:rPr>
      <w:rFonts w:cstheme="minorHAnsi"/>
      <w:sz w:val="18"/>
      <w:szCs w:val="18"/>
    </w:rPr>
  </w:style>
  <w:style w:type="paragraph" w:styleId="aff6">
    <w:name w:val="Body Text First Indent"/>
    <w:basedOn w:val="aff7"/>
    <w:link w:val="Char2"/>
    <w:qFormat/>
    <w:rsid w:val="00DC4DF0"/>
    <w:pPr>
      <w:ind w:firstLineChars="100" w:firstLine="420"/>
    </w:pPr>
    <w:rPr>
      <w:rFonts w:eastAsia="仿宋_GB2312"/>
      <w:sz w:val="32"/>
    </w:rPr>
  </w:style>
  <w:style w:type="paragraph" w:styleId="aff7">
    <w:name w:val="Body Text"/>
    <w:basedOn w:val="aff"/>
    <w:link w:val="Char3"/>
    <w:qFormat/>
    <w:rsid w:val="00DC4DF0"/>
    <w:pPr>
      <w:spacing w:after="120"/>
    </w:pPr>
    <w:rPr>
      <w:rFonts w:ascii="Times New Roman" w:eastAsia="宋体" w:hAnsi="Times New Roman" w:cs="Times New Roman"/>
      <w:szCs w:val="24"/>
    </w:rPr>
  </w:style>
  <w:style w:type="paragraph" w:styleId="8">
    <w:name w:val="index 8"/>
    <w:basedOn w:val="aff"/>
    <w:next w:val="aff"/>
    <w:qFormat/>
    <w:rsid w:val="00DC4DF0"/>
    <w:pPr>
      <w:ind w:left="1680" w:hanging="210"/>
      <w:jc w:val="left"/>
    </w:pPr>
    <w:rPr>
      <w:rFonts w:ascii="Calibri" w:eastAsia="宋体" w:hAnsi="Calibri" w:cs="Times New Roman"/>
      <w:sz w:val="20"/>
      <w:szCs w:val="20"/>
    </w:rPr>
  </w:style>
  <w:style w:type="paragraph" w:styleId="aff8">
    <w:name w:val="caption"/>
    <w:basedOn w:val="aff"/>
    <w:next w:val="aff"/>
    <w:qFormat/>
    <w:rsid w:val="00DC4DF0"/>
    <w:pPr>
      <w:spacing w:before="152" w:after="160"/>
    </w:pPr>
    <w:rPr>
      <w:rFonts w:ascii="Arial" w:eastAsia="黑体" w:hAnsi="Arial" w:cs="Arial"/>
      <w:sz w:val="20"/>
      <w:szCs w:val="20"/>
    </w:rPr>
  </w:style>
  <w:style w:type="paragraph" w:styleId="50">
    <w:name w:val="index 5"/>
    <w:basedOn w:val="aff"/>
    <w:next w:val="aff"/>
    <w:qFormat/>
    <w:rsid w:val="00DC4DF0"/>
    <w:pPr>
      <w:ind w:left="1050" w:hanging="210"/>
      <w:jc w:val="left"/>
    </w:pPr>
    <w:rPr>
      <w:rFonts w:ascii="Calibri" w:eastAsia="宋体" w:hAnsi="Calibri" w:cs="Times New Roman"/>
      <w:sz w:val="20"/>
      <w:szCs w:val="20"/>
    </w:rPr>
  </w:style>
  <w:style w:type="paragraph" w:styleId="aff9">
    <w:name w:val="Document Map"/>
    <w:basedOn w:val="aff"/>
    <w:link w:val="Char4"/>
    <w:semiHidden/>
    <w:qFormat/>
    <w:rsid w:val="00DC4DF0"/>
    <w:pPr>
      <w:shd w:val="clear" w:color="auto" w:fill="000080"/>
    </w:pPr>
    <w:rPr>
      <w:rFonts w:ascii="Times New Roman" w:eastAsia="宋体" w:hAnsi="Times New Roman" w:cs="Times New Roman"/>
      <w:szCs w:val="24"/>
    </w:rPr>
  </w:style>
  <w:style w:type="paragraph" w:styleId="60">
    <w:name w:val="index 6"/>
    <w:basedOn w:val="aff"/>
    <w:next w:val="aff"/>
    <w:qFormat/>
    <w:rsid w:val="00DC4DF0"/>
    <w:pPr>
      <w:ind w:left="1260" w:hanging="210"/>
      <w:jc w:val="left"/>
    </w:pPr>
    <w:rPr>
      <w:rFonts w:ascii="Calibri" w:eastAsia="宋体" w:hAnsi="Calibri" w:cs="Times New Roman"/>
      <w:sz w:val="20"/>
      <w:szCs w:val="20"/>
    </w:rPr>
  </w:style>
  <w:style w:type="paragraph" w:styleId="affa">
    <w:name w:val="Body Text Indent"/>
    <w:basedOn w:val="aff"/>
    <w:link w:val="Char5"/>
    <w:qFormat/>
    <w:rsid w:val="00DC4DF0"/>
    <w:pPr>
      <w:snapToGrid w:val="0"/>
      <w:spacing w:line="300" w:lineRule="auto"/>
      <w:ind w:right="19" w:firstLine="525"/>
    </w:pPr>
    <w:rPr>
      <w:rFonts w:ascii="Times New Roman" w:eastAsia="宋体" w:hAnsi="Times New Roman" w:cs="Times New Roman"/>
      <w:sz w:val="24"/>
      <w:szCs w:val="20"/>
    </w:rPr>
  </w:style>
  <w:style w:type="paragraph" w:styleId="20">
    <w:name w:val="List 2"/>
    <w:basedOn w:val="aff"/>
    <w:qFormat/>
    <w:rsid w:val="00DC4DF0"/>
    <w:pPr>
      <w:ind w:leftChars="200" w:left="100" w:hangingChars="200" w:hanging="200"/>
    </w:pPr>
    <w:rPr>
      <w:rFonts w:ascii="Times New Roman" w:eastAsia="宋体" w:hAnsi="Times New Roman" w:cs="Times New Roman"/>
      <w:szCs w:val="24"/>
    </w:rPr>
  </w:style>
  <w:style w:type="paragraph" w:styleId="40">
    <w:name w:val="index 4"/>
    <w:basedOn w:val="aff"/>
    <w:next w:val="aff"/>
    <w:qFormat/>
    <w:rsid w:val="00DC4DF0"/>
    <w:pPr>
      <w:ind w:left="840" w:hanging="210"/>
      <w:jc w:val="left"/>
    </w:pPr>
    <w:rPr>
      <w:rFonts w:ascii="Calibri" w:eastAsia="宋体" w:hAnsi="Calibri" w:cs="Times New Roman"/>
      <w:sz w:val="20"/>
      <w:szCs w:val="20"/>
    </w:rPr>
  </w:style>
  <w:style w:type="paragraph" w:styleId="51">
    <w:name w:val="toc 5"/>
    <w:basedOn w:val="aff"/>
    <w:next w:val="aff"/>
    <w:semiHidden/>
    <w:qFormat/>
    <w:rsid w:val="00DC4DF0"/>
    <w:pPr>
      <w:ind w:left="840"/>
      <w:jc w:val="left"/>
    </w:pPr>
    <w:rPr>
      <w:rFonts w:cstheme="minorHAnsi"/>
      <w:sz w:val="18"/>
      <w:szCs w:val="18"/>
    </w:rPr>
  </w:style>
  <w:style w:type="paragraph" w:styleId="31">
    <w:name w:val="toc 3"/>
    <w:basedOn w:val="aff"/>
    <w:next w:val="aff"/>
    <w:semiHidden/>
    <w:qFormat/>
    <w:rsid w:val="00DC4DF0"/>
    <w:pPr>
      <w:ind w:left="420"/>
      <w:jc w:val="left"/>
    </w:pPr>
    <w:rPr>
      <w:rFonts w:cstheme="minorHAnsi"/>
      <w:i/>
      <w:iCs/>
      <w:sz w:val="20"/>
      <w:szCs w:val="20"/>
    </w:rPr>
  </w:style>
  <w:style w:type="paragraph" w:styleId="affb">
    <w:name w:val="Plain Text"/>
    <w:basedOn w:val="aff"/>
    <w:link w:val="Char6"/>
    <w:qFormat/>
    <w:rsid w:val="00DC4DF0"/>
    <w:rPr>
      <w:rFonts w:ascii="宋体" w:eastAsia="宋体" w:hAnsi="Courier New"/>
    </w:rPr>
  </w:style>
  <w:style w:type="paragraph" w:styleId="80">
    <w:name w:val="toc 8"/>
    <w:basedOn w:val="aff"/>
    <w:next w:val="aff"/>
    <w:semiHidden/>
    <w:qFormat/>
    <w:rsid w:val="00DC4DF0"/>
    <w:pPr>
      <w:ind w:left="1470"/>
      <w:jc w:val="left"/>
    </w:pPr>
    <w:rPr>
      <w:rFonts w:cstheme="minorHAnsi"/>
      <w:sz w:val="18"/>
      <w:szCs w:val="18"/>
    </w:rPr>
  </w:style>
  <w:style w:type="paragraph" w:styleId="32">
    <w:name w:val="index 3"/>
    <w:basedOn w:val="aff"/>
    <w:next w:val="aff"/>
    <w:qFormat/>
    <w:rsid w:val="00DC4DF0"/>
    <w:pPr>
      <w:ind w:left="630" w:hanging="210"/>
      <w:jc w:val="left"/>
    </w:pPr>
    <w:rPr>
      <w:rFonts w:ascii="Calibri" w:eastAsia="宋体" w:hAnsi="Calibri" w:cs="Times New Roman"/>
      <w:sz w:val="20"/>
      <w:szCs w:val="20"/>
    </w:rPr>
  </w:style>
  <w:style w:type="paragraph" w:styleId="affc">
    <w:name w:val="Date"/>
    <w:basedOn w:val="aff"/>
    <w:next w:val="aff"/>
    <w:link w:val="Char7"/>
    <w:qFormat/>
    <w:rsid w:val="00DC4DF0"/>
    <w:rPr>
      <w:rFonts w:ascii="Times New Roman" w:eastAsia="宋体" w:hAnsi="Times New Roman" w:cs="Times New Roman"/>
      <w:sz w:val="24"/>
      <w:szCs w:val="20"/>
    </w:rPr>
  </w:style>
  <w:style w:type="paragraph" w:styleId="affd">
    <w:name w:val="endnote text"/>
    <w:basedOn w:val="aff"/>
    <w:link w:val="Char8"/>
    <w:semiHidden/>
    <w:qFormat/>
    <w:rsid w:val="00DC4DF0"/>
    <w:pPr>
      <w:snapToGrid w:val="0"/>
      <w:jc w:val="left"/>
    </w:pPr>
    <w:rPr>
      <w:rFonts w:ascii="Times New Roman" w:eastAsia="宋体" w:hAnsi="Times New Roman" w:cs="Times New Roman"/>
      <w:szCs w:val="24"/>
    </w:rPr>
  </w:style>
  <w:style w:type="paragraph" w:styleId="affe">
    <w:name w:val="Balloon Text"/>
    <w:basedOn w:val="aff"/>
    <w:link w:val="Char9"/>
    <w:unhideWhenUsed/>
    <w:qFormat/>
    <w:rsid w:val="00DC4DF0"/>
    <w:rPr>
      <w:rFonts w:ascii="Times New Roman" w:eastAsia="仿宋_GB2312" w:hAnsi="Times New Roman" w:cs="Times New Roman"/>
      <w:sz w:val="18"/>
      <w:szCs w:val="18"/>
    </w:rPr>
  </w:style>
  <w:style w:type="paragraph" w:styleId="afff">
    <w:name w:val="footer"/>
    <w:basedOn w:val="aff"/>
    <w:link w:val="Chara"/>
    <w:uiPriority w:val="99"/>
    <w:unhideWhenUsed/>
    <w:qFormat/>
    <w:rsid w:val="00DC4DF0"/>
    <w:pPr>
      <w:tabs>
        <w:tab w:val="center" w:pos="4153"/>
        <w:tab w:val="right" w:pos="8306"/>
      </w:tabs>
      <w:snapToGrid w:val="0"/>
      <w:jc w:val="left"/>
    </w:pPr>
    <w:rPr>
      <w:sz w:val="18"/>
      <w:szCs w:val="18"/>
    </w:rPr>
  </w:style>
  <w:style w:type="paragraph" w:styleId="afff0">
    <w:name w:val="header"/>
    <w:basedOn w:val="aff"/>
    <w:link w:val="Charb"/>
    <w:unhideWhenUsed/>
    <w:qFormat/>
    <w:rsid w:val="00DC4DF0"/>
    <w:pPr>
      <w:pBdr>
        <w:bottom w:val="single" w:sz="6" w:space="1" w:color="auto"/>
      </w:pBdr>
      <w:tabs>
        <w:tab w:val="center" w:pos="4153"/>
        <w:tab w:val="right" w:pos="8306"/>
      </w:tabs>
      <w:snapToGrid w:val="0"/>
      <w:jc w:val="center"/>
    </w:pPr>
    <w:rPr>
      <w:sz w:val="18"/>
      <w:szCs w:val="18"/>
    </w:rPr>
  </w:style>
  <w:style w:type="paragraph" w:styleId="10">
    <w:name w:val="toc 1"/>
    <w:basedOn w:val="aff"/>
    <w:next w:val="aff"/>
    <w:uiPriority w:val="39"/>
    <w:qFormat/>
    <w:rsid w:val="00DC4DF0"/>
    <w:pPr>
      <w:spacing w:before="120" w:after="120"/>
      <w:jc w:val="left"/>
    </w:pPr>
    <w:rPr>
      <w:rFonts w:cstheme="minorHAnsi"/>
      <w:b/>
      <w:bCs/>
      <w:caps/>
      <w:sz w:val="20"/>
      <w:szCs w:val="20"/>
    </w:rPr>
  </w:style>
  <w:style w:type="paragraph" w:styleId="41">
    <w:name w:val="toc 4"/>
    <w:basedOn w:val="aff"/>
    <w:next w:val="aff"/>
    <w:semiHidden/>
    <w:qFormat/>
    <w:rsid w:val="00DC4DF0"/>
    <w:pPr>
      <w:ind w:left="630"/>
      <w:jc w:val="left"/>
    </w:pPr>
    <w:rPr>
      <w:rFonts w:cstheme="minorHAnsi"/>
      <w:sz w:val="18"/>
      <w:szCs w:val="18"/>
    </w:rPr>
  </w:style>
  <w:style w:type="paragraph" w:styleId="afff1">
    <w:name w:val="index heading"/>
    <w:basedOn w:val="aff"/>
    <w:next w:val="11"/>
    <w:qFormat/>
    <w:rsid w:val="00DC4DF0"/>
    <w:pPr>
      <w:spacing w:before="120" w:after="120"/>
      <w:jc w:val="center"/>
    </w:pPr>
    <w:rPr>
      <w:rFonts w:ascii="Calibri" w:eastAsia="宋体" w:hAnsi="Calibri" w:cs="Times New Roman"/>
      <w:b/>
      <w:bCs/>
      <w:iCs/>
      <w:szCs w:val="20"/>
    </w:rPr>
  </w:style>
  <w:style w:type="paragraph" w:styleId="11">
    <w:name w:val="index 1"/>
    <w:basedOn w:val="aff"/>
    <w:next w:val="afff2"/>
    <w:qFormat/>
    <w:rsid w:val="00DC4DF0"/>
    <w:pPr>
      <w:tabs>
        <w:tab w:val="right" w:leader="dot" w:pos="9299"/>
      </w:tabs>
      <w:jc w:val="left"/>
    </w:pPr>
    <w:rPr>
      <w:rFonts w:ascii="宋体" w:eastAsia="宋体" w:hAnsi="Times New Roman" w:cs="Times New Roman"/>
      <w:szCs w:val="21"/>
    </w:rPr>
  </w:style>
  <w:style w:type="paragraph" w:customStyle="1" w:styleId="afff2">
    <w:name w:val="段"/>
    <w:link w:val="Charc"/>
    <w:qFormat/>
    <w:rsid w:val="00DC4DF0"/>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styleId="ad">
    <w:name w:val="footnote text"/>
    <w:basedOn w:val="aff"/>
    <w:link w:val="Chard"/>
    <w:qFormat/>
    <w:rsid w:val="00DC4DF0"/>
    <w:pPr>
      <w:numPr>
        <w:numId w:val="2"/>
      </w:numPr>
      <w:snapToGrid w:val="0"/>
      <w:jc w:val="left"/>
    </w:pPr>
    <w:rPr>
      <w:rFonts w:ascii="宋体" w:eastAsia="宋体" w:hAnsi="Times New Roman" w:cs="Times New Roman"/>
      <w:sz w:val="18"/>
      <w:szCs w:val="18"/>
    </w:rPr>
  </w:style>
  <w:style w:type="paragraph" w:styleId="61">
    <w:name w:val="toc 6"/>
    <w:basedOn w:val="aff"/>
    <w:next w:val="aff"/>
    <w:semiHidden/>
    <w:qFormat/>
    <w:rsid w:val="00DC4DF0"/>
    <w:pPr>
      <w:ind w:left="1050"/>
      <w:jc w:val="left"/>
    </w:pPr>
    <w:rPr>
      <w:rFonts w:cstheme="minorHAnsi"/>
      <w:sz w:val="18"/>
      <w:szCs w:val="18"/>
    </w:rPr>
  </w:style>
  <w:style w:type="paragraph" w:styleId="33">
    <w:name w:val="Body Text Indent 3"/>
    <w:basedOn w:val="aff"/>
    <w:link w:val="3Char0"/>
    <w:qFormat/>
    <w:rsid w:val="00DC4DF0"/>
    <w:pPr>
      <w:spacing w:after="120"/>
      <w:ind w:leftChars="200" w:left="420"/>
    </w:pPr>
    <w:rPr>
      <w:rFonts w:ascii="Times New Roman" w:eastAsia="宋体" w:hAnsi="Times New Roman" w:cs="Times New Roman"/>
      <w:sz w:val="16"/>
      <w:szCs w:val="16"/>
    </w:rPr>
  </w:style>
  <w:style w:type="paragraph" w:styleId="70">
    <w:name w:val="index 7"/>
    <w:basedOn w:val="aff"/>
    <w:next w:val="aff"/>
    <w:qFormat/>
    <w:rsid w:val="00DC4DF0"/>
    <w:pPr>
      <w:ind w:left="1470" w:hanging="210"/>
      <w:jc w:val="left"/>
    </w:pPr>
    <w:rPr>
      <w:rFonts w:ascii="Calibri" w:eastAsia="宋体" w:hAnsi="Calibri" w:cs="Times New Roman"/>
      <w:sz w:val="20"/>
      <w:szCs w:val="20"/>
    </w:rPr>
  </w:style>
  <w:style w:type="paragraph" w:styleId="9">
    <w:name w:val="index 9"/>
    <w:basedOn w:val="aff"/>
    <w:next w:val="aff"/>
    <w:qFormat/>
    <w:rsid w:val="00DC4DF0"/>
    <w:pPr>
      <w:ind w:left="1890" w:hanging="210"/>
      <w:jc w:val="left"/>
    </w:pPr>
    <w:rPr>
      <w:rFonts w:ascii="Calibri" w:eastAsia="宋体" w:hAnsi="Calibri" w:cs="Times New Roman"/>
      <w:sz w:val="20"/>
      <w:szCs w:val="20"/>
    </w:rPr>
  </w:style>
  <w:style w:type="paragraph" w:styleId="afff3">
    <w:name w:val="table of figures"/>
    <w:basedOn w:val="aff"/>
    <w:next w:val="aff"/>
    <w:uiPriority w:val="99"/>
    <w:unhideWhenUsed/>
    <w:qFormat/>
    <w:rsid w:val="00DC4DF0"/>
    <w:rPr>
      <w:rFonts w:ascii="Times New Roman" w:eastAsia="仿宋_GB2312" w:hAnsi="Times New Roman" w:cs="Times New Roman"/>
      <w:sz w:val="32"/>
      <w:szCs w:val="24"/>
    </w:rPr>
  </w:style>
  <w:style w:type="paragraph" w:styleId="21">
    <w:name w:val="toc 2"/>
    <w:basedOn w:val="aff"/>
    <w:next w:val="aff"/>
    <w:uiPriority w:val="39"/>
    <w:qFormat/>
    <w:rsid w:val="00DC4DF0"/>
    <w:pPr>
      <w:ind w:left="210"/>
      <w:jc w:val="left"/>
    </w:pPr>
    <w:rPr>
      <w:rFonts w:cstheme="minorHAnsi"/>
      <w:smallCaps/>
      <w:sz w:val="20"/>
      <w:szCs w:val="20"/>
    </w:rPr>
  </w:style>
  <w:style w:type="paragraph" w:styleId="90">
    <w:name w:val="toc 9"/>
    <w:basedOn w:val="aff"/>
    <w:next w:val="aff"/>
    <w:semiHidden/>
    <w:qFormat/>
    <w:rsid w:val="00DC4DF0"/>
    <w:pPr>
      <w:ind w:left="1680"/>
      <w:jc w:val="left"/>
    </w:pPr>
    <w:rPr>
      <w:rFonts w:cstheme="minorHAnsi"/>
      <w:sz w:val="18"/>
      <w:szCs w:val="18"/>
    </w:rPr>
  </w:style>
  <w:style w:type="paragraph" w:styleId="42">
    <w:name w:val="List 4"/>
    <w:basedOn w:val="aff"/>
    <w:qFormat/>
    <w:rsid w:val="00DC4DF0"/>
    <w:pPr>
      <w:ind w:leftChars="600" w:left="100" w:hangingChars="200" w:hanging="200"/>
    </w:pPr>
    <w:rPr>
      <w:rFonts w:ascii="Times New Roman" w:eastAsia="宋体" w:hAnsi="Times New Roman" w:cs="Times New Roman"/>
      <w:szCs w:val="24"/>
    </w:rPr>
  </w:style>
  <w:style w:type="paragraph" w:styleId="HTML">
    <w:name w:val="HTML Preformatted"/>
    <w:basedOn w:val="aff"/>
    <w:link w:val="HTMLChar"/>
    <w:qFormat/>
    <w:rsid w:val="00DC4D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paragraph" w:styleId="afff4">
    <w:name w:val="Normal (Web)"/>
    <w:basedOn w:val="aff"/>
    <w:qFormat/>
    <w:rsid w:val="00DC4DF0"/>
    <w:pPr>
      <w:widowControl/>
      <w:spacing w:before="100" w:beforeAutospacing="1" w:after="100" w:afterAutospacing="1" w:line="275" w:lineRule="atLeast"/>
      <w:jc w:val="left"/>
    </w:pPr>
    <w:rPr>
      <w:rFonts w:ascii="宋体" w:eastAsia="宋体" w:hAnsi="宋体" w:cs="宋体"/>
      <w:kern w:val="0"/>
      <w:sz w:val="22"/>
    </w:rPr>
  </w:style>
  <w:style w:type="paragraph" w:styleId="22">
    <w:name w:val="index 2"/>
    <w:basedOn w:val="aff"/>
    <w:next w:val="aff"/>
    <w:qFormat/>
    <w:rsid w:val="00DC4DF0"/>
    <w:pPr>
      <w:ind w:left="420" w:hanging="210"/>
      <w:jc w:val="left"/>
    </w:pPr>
    <w:rPr>
      <w:rFonts w:ascii="Calibri" w:eastAsia="宋体" w:hAnsi="Calibri" w:cs="Times New Roman"/>
      <w:sz w:val="20"/>
      <w:szCs w:val="20"/>
    </w:rPr>
  </w:style>
  <w:style w:type="character" w:styleId="afff5">
    <w:name w:val="endnote reference"/>
    <w:semiHidden/>
    <w:qFormat/>
    <w:rsid w:val="00DC4DF0"/>
    <w:rPr>
      <w:vertAlign w:val="superscript"/>
    </w:rPr>
  </w:style>
  <w:style w:type="character" w:styleId="afff6">
    <w:name w:val="page number"/>
    <w:qFormat/>
    <w:rsid w:val="00DC4DF0"/>
    <w:rPr>
      <w:rFonts w:ascii="Times New Roman" w:eastAsia="宋体" w:hAnsi="Times New Roman"/>
      <w:sz w:val="18"/>
    </w:rPr>
  </w:style>
  <w:style w:type="character" w:styleId="afff7">
    <w:name w:val="FollowedHyperlink"/>
    <w:qFormat/>
    <w:rsid w:val="00DC4DF0"/>
    <w:rPr>
      <w:color w:val="800080"/>
      <w:u w:val="single"/>
    </w:rPr>
  </w:style>
  <w:style w:type="character" w:styleId="afff8">
    <w:name w:val="Hyperlink"/>
    <w:uiPriority w:val="99"/>
    <w:qFormat/>
    <w:rsid w:val="00DC4DF0"/>
    <w:rPr>
      <w:color w:val="0000FF"/>
      <w:spacing w:val="0"/>
      <w:w w:val="100"/>
      <w:szCs w:val="21"/>
      <w:u w:val="single"/>
    </w:rPr>
  </w:style>
  <w:style w:type="character" w:styleId="afff9">
    <w:name w:val="annotation reference"/>
    <w:basedOn w:val="aff1"/>
    <w:uiPriority w:val="99"/>
    <w:unhideWhenUsed/>
    <w:qFormat/>
    <w:rsid w:val="00DC4DF0"/>
    <w:rPr>
      <w:sz w:val="21"/>
      <w:szCs w:val="21"/>
    </w:rPr>
  </w:style>
  <w:style w:type="character" w:styleId="afffa">
    <w:name w:val="footnote reference"/>
    <w:semiHidden/>
    <w:qFormat/>
    <w:rsid w:val="00DC4DF0"/>
    <w:rPr>
      <w:vertAlign w:val="superscript"/>
    </w:rPr>
  </w:style>
  <w:style w:type="table" w:styleId="afffb">
    <w:name w:val="Table Grid"/>
    <w:basedOn w:val="aff2"/>
    <w:qFormat/>
    <w:rsid w:val="00DC4DF0"/>
    <w:pPr>
      <w:numPr>
        <w:numId w:val="3"/>
      </w:numPr>
      <w:ind w:left="0" w:firstLine="0"/>
    </w:pPr>
    <w:rPr>
      <w:rFonts w:ascii="宋体" w:eastAsia="宋体" w:hAnsi="Times New Roman" w:cs="Times New Roman"/>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列出段落1"/>
    <w:basedOn w:val="aff"/>
    <w:qFormat/>
    <w:rsid w:val="00DC4DF0"/>
    <w:pPr>
      <w:ind w:firstLineChars="200" w:firstLine="420"/>
    </w:pPr>
  </w:style>
  <w:style w:type="character" w:customStyle="1" w:styleId="Charb">
    <w:name w:val="页眉 Char"/>
    <w:basedOn w:val="aff1"/>
    <w:link w:val="afff0"/>
    <w:qFormat/>
    <w:rsid w:val="00DC4DF0"/>
    <w:rPr>
      <w:sz w:val="18"/>
      <w:szCs w:val="18"/>
    </w:rPr>
  </w:style>
  <w:style w:type="character" w:customStyle="1" w:styleId="Chara">
    <w:name w:val="页脚 Char"/>
    <w:basedOn w:val="aff1"/>
    <w:link w:val="afff"/>
    <w:uiPriority w:val="99"/>
    <w:qFormat/>
    <w:rsid w:val="00DC4DF0"/>
    <w:rPr>
      <w:sz w:val="18"/>
      <w:szCs w:val="18"/>
    </w:rPr>
  </w:style>
  <w:style w:type="character" w:customStyle="1" w:styleId="1Char">
    <w:name w:val="标题 1 Char"/>
    <w:basedOn w:val="aff1"/>
    <w:link w:val="1"/>
    <w:qFormat/>
    <w:rsid w:val="00DC4DF0"/>
    <w:rPr>
      <w:rFonts w:ascii="Times New Roman" w:hAnsi="Times New Roman" w:cs="Times New Roman"/>
      <w:b/>
      <w:spacing w:val="2"/>
      <w:sz w:val="32"/>
    </w:rPr>
  </w:style>
  <w:style w:type="character" w:customStyle="1" w:styleId="2Char">
    <w:name w:val="标题 2 Char"/>
    <w:basedOn w:val="aff1"/>
    <w:link w:val="2"/>
    <w:uiPriority w:val="99"/>
    <w:qFormat/>
    <w:rsid w:val="00DC4DF0"/>
    <w:rPr>
      <w:rFonts w:ascii="Times New Roman" w:hAnsi="Times New Roman" w:cs="Times New Roman"/>
      <w:b/>
      <w:sz w:val="28"/>
    </w:rPr>
  </w:style>
  <w:style w:type="character" w:customStyle="1" w:styleId="3Char">
    <w:name w:val="标题 3 Char"/>
    <w:basedOn w:val="aff1"/>
    <w:link w:val="3"/>
    <w:qFormat/>
    <w:rsid w:val="00DC4DF0"/>
    <w:rPr>
      <w:rFonts w:ascii="黑体" w:eastAsia="宋体" w:hAnsi="Times New Roman" w:cs="Times New Roman"/>
      <w:b/>
      <w:spacing w:val="10"/>
      <w:kern w:val="0"/>
      <w:szCs w:val="21"/>
    </w:rPr>
  </w:style>
  <w:style w:type="character" w:customStyle="1" w:styleId="4Char">
    <w:name w:val="标题 4 Char"/>
    <w:basedOn w:val="aff1"/>
    <w:link w:val="4"/>
    <w:qFormat/>
    <w:rsid w:val="00DC4DF0"/>
    <w:rPr>
      <w:rFonts w:ascii="宋体" w:eastAsia="黑体" w:hAnsi="Tahoma" w:cs="Times New Roman"/>
      <w:spacing w:val="10"/>
      <w:kern w:val="0"/>
      <w:szCs w:val="21"/>
    </w:rPr>
  </w:style>
  <w:style w:type="character" w:customStyle="1" w:styleId="5Char">
    <w:name w:val="标题 5 Char"/>
    <w:basedOn w:val="aff1"/>
    <w:link w:val="5"/>
    <w:qFormat/>
    <w:rsid w:val="00DC4DF0"/>
    <w:rPr>
      <w:rFonts w:ascii="黑体" w:eastAsia="宋体" w:hAnsi="Times New Roman" w:cs="Times New Roman"/>
      <w:b/>
      <w:spacing w:val="10"/>
      <w:kern w:val="0"/>
      <w:szCs w:val="21"/>
    </w:rPr>
  </w:style>
  <w:style w:type="character" w:customStyle="1" w:styleId="6Char">
    <w:name w:val="标题 6 Char"/>
    <w:basedOn w:val="aff1"/>
    <w:link w:val="6"/>
    <w:qFormat/>
    <w:rsid w:val="00DC4DF0"/>
    <w:rPr>
      <w:rFonts w:ascii="Times New Roman" w:eastAsia="宋体" w:hAnsi="Times New Roman" w:cs="Times New Roman"/>
      <w:i/>
      <w:iCs/>
      <w:color w:val="000000"/>
      <w:sz w:val="22"/>
    </w:rPr>
  </w:style>
  <w:style w:type="character" w:customStyle="1" w:styleId="Charc">
    <w:name w:val="段 Char"/>
    <w:link w:val="afff2"/>
    <w:qFormat/>
    <w:rsid w:val="00DC4DF0"/>
    <w:rPr>
      <w:rFonts w:ascii="宋体" w:eastAsia="宋体" w:hAnsi="Times New Roman" w:cs="Times New Roman"/>
      <w:kern w:val="0"/>
      <w:szCs w:val="20"/>
    </w:rPr>
  </w:style>
  <w:style w:type="paragraph" w:customStyle="1" w:styleId="a3">
    <w:name w:val="一级条标题"/>
    <w:next w:val="afff2"/>
    <w:qFormat/>
    <w:rsid w:val="00DC4DF0"/>
    <w:pPr>
      <w:numPr>
        <w:ilvl w:val="1"/>
        <w:numId w:val="4"/>
      </w:numPr>
      <w:spacing w:beforeLines="50" w:afterLines="50"/>
      <w:outlineLvl w:val="2"/>
    </w:pPr>
    <w:rPr>
      <w:rFonts w:ascii="黑体" w:eastAsia="黑体" w:hAnsi="Times New Roman" w:cs="Times New Roman"/>
      <w:sz w:val="21"/>
      <w:szCs w:val="21"/>
    </w:rPr>
  </w:style>
  <w:style w:type="paragraph" w:customStyle="1" w:styleId="afffc">
    <w:name w:val="标准书脚_奇数页"/>
    <w:qFormat/>
    <w:rsid w:val="00DC4DF0"/>
    <w:pPr>
      <w:spacing w:before="120"/>
      <w:ind w:right="198"/>
      <w:jc w:val="right"/>
    </w:pPr>
    <w:rPr>
      <w:rFonts w:ascii="宋体" w:eastAsia="宋体" w:hAnsi="Times New Roman" w:cs="Times New Roman"/>
      <w:sz w:val="18"/>
      <w:szCs w:val="18"/>
    </w:rPr>
  </w:style>
  <w:style w:type="paragraph" w:customStyle="1" w:styleId="afffd">
    <w:name w:val="标准书眉_奇数页"/>
    <w:next w:val="aff"/>
    <w:qFormat/>
    <w:rsid w:val="00DC4DF0"/>
    <w:pPr>
      <w:tabs>
        <w:tab w:val="center" w:pos="4154"/>
        <w:tab w:val="right" w:pos="8306"/>
      </w:tabs>
      <w:spacing w:after="220"/>
      <w:jc w:val="right"/>
    </w:pPr>
    <w:rPr>
      <w:rFonts w:ascii="黑体" w:eastAsia="黑体" w:hAnsi="Times New Roman" w:cs="Times New Roman"/>
      <w:sz w:val="21"/>
      <w:szCs w:val="21"/>
    </w:rPr>
  </w:style>
  <w:style w:type="paragraph" w:customStyle="1" w:styleId="a2">
    <w:name w:val="章标题"/>
    <w:next w:val="afff2"/>
    <w:qFormat/>
    <w:rsid w:val="00DC4DF0"/>
    <w:pPr>
      <w:numPr>
        <w:numId w:val="4"/>
      </w:numPr>
      <w:spacing w:beforeLines="100" w:afterLines="100"/>
      <w:jc w:val="both"/>
      <w:outlineLvl w:val="1"/>
    </w:pPr>
    <w:rPr>
      <w:rFonts w:ascii="黑体" w:eastAsia="黑体" w:hAnsi="Times New Roman" w:cs="Times New Roman"/>
      <w:sz w:val="21"/>
    </w:rPr>
  </w:style>
  <w:style w:type="paragraph" w:customStyle="1" w:styleId="a4">
    <w:name w:val="二级条标题"/>
    <w:basedOn w:val="a3"/>
    <w:next w:val="afff2"/>
    <w:qFormat/>
    <w:rsid w:val="00DC4DF0"/>
    <w:pPr>
      <w:numPr>
        <w:ilvl w:val="2"/>
      </w:numPr>
      <w:spacing w:before="50" w:after="50"/>
      <w:outlineLvl w:val="3"/>
    </w:pPr>
  </w:style>
  <w:style w:type="paragraph" w:customStyle="1" w:styleId="23">
    <w:name w:val="封面标准号2"/>
    <w:qFormat/>
    <w:rsid w:val="00DC4DF0"/>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a">
    <w:name w:val="列项——（一级）"/>
    <w:qFormat/>
    <w:rsid w:val="00DC4DF0"/>
    <w:pPr>
      <w:widowControl w:val="0"/>
      <w:numPr>
        <w:numId w:val="5"/>
      </w:numPr>
      <w:jc w:val="both"/>
    </w:pPr>
    <w:rPr>
      <w:rFonts w:ascii="宋体" w:eastAsia="宋体" w:hAnsi="Times New Roman" w:cs="Times New Roman"/>
      <w:sz w:val="21"/>
    </w:rPr>
  </w:style>
  <w:style w:type="paragraph" w:customStyle="1" w:styleId="ab">
    <w:name w:val="列项●（二级）"/>
    <w:qFormat/>
    <w:rsid w:val="00DC4DF0"/>
    <w:pPr>
      <w:numPr>
        <w:ilvl w:val="1"/>
        <w:numId w:val="5"/>
      </w:numPr>
      <w:tabs>
        <w:tab w:val="left" w:pos="840"/>
      </w:tabs>
      <w:jc w:val="both"/>
    </w:pPr>
    <w:rPr>
      <w:rFonts w:ascii="宋体" w:eastAsia="宋体" w:hAnsi="Times New Roman" w:cs="Times New Roman"/>
      <w:sz w:val="21"/>
    </w:rPr>
  </w:style>
  <w:style w:type="paragraph" w:customStyle="1" w:styleId="afffe">
    <w:name w:val="目次、标准名称标题"/>
    <w:basedOn w:val="aff"/>
    <w:next w:val="afff2"/>
    <w:qFormat/>
    <w:rsid w:val="00DC4DF0"/>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5">
    <w:name w:val="三级条标题"/>
    <w:basedOn w:val="a4"/>
    <w:next w:val="afff2"/>
    <w:qFormat/>
    <w:rsid w:val="00DC4DF0"/>
    <w:pPr>
      <w:numPr>
        <w:ilvl w:val="3"/>
      </w:numPr>
      <w:outlineLvl w:val="4"/>
    </w:pPr>
  </w:style>
  <w:style w:type="paragraph" w:customStyle="1" w:styleId="affff">
    <w:name w:val="示例"/>
    <w:next w:val="affff0"/>
    <w:qFormat/>
    <w:rsid w:val="00DC4DF0"/>
    <w:pPr>
      <w:widowControl w:val="0"/>
      <w:ind w:firstLine="363"/>
      <w:jc w:val="both"/>
    </w:pPr>
    <w:rPr>
      <w:rFonts w:ascii="宋体" w:eastAsia="宋体" w:hAnsi="Times New Roman" w:cs="Times New Roman"/>
      <w:sz w:val="18"/>
      <w:szCs w:val="18"/>
    </w:rPr>
  </w:style>
  <w:style w:type="paragraph" w:customStyle="1" w:styleId="affff0">
    <w:name w:val="示例内容"/>
    <w:qFormat/>
    <w:rsid w:val="00DC4DF0"/>
    <w:pPr>
      <w:ind w:firstLineChars="200" w:firstLine="200"/>
    </w:pPr>
    <w:rPr>
      <w:rFonts w:ascii="宋体" w:eastAsia="宋体" w:hAnsi="Times New Roman" w:cs="Times New Roman"/>
      <w:sz w:val="18"/>
      <w:szCs w:val="18"/>
    </w:rPr>
  </w:style>
  <w:style w:type="paragraph" w:customStyle="1" w:styleId="af">
    <w:name w:val="数字编号列项（二级）"/>
    <w:qFormat/>
    <w:rsid w:val="00DC4DF0"/>
    <w:pPr>
      <w:numPr>
        <w:ilvl w:val="1"/>
        <w:numId w:val="6"/>
      </w:numPr>
      <w:jc w:val="both"/>
    </w:pPr>
    <w:rPr>
      <w:rFonts w:ascii="宋体" w:eastAsia="宋体" w:hAnsi="Times New Roman" w:cs="Times New Roman"/>
      <w:sz w:val="21"/>
    </w:rPr>
  </w:style>
  <w:style w:type="paragraph" w:customStyle="1" w:styleId="a6">
    <w:name w:val="四级条标题"/>
    <w:basedOn w:val="a5"/>
    <w:next w:val="afff2"/>
    <w:qFormat/>
    <w:rsid w:val="00DC4DF0"/>
    <w:pPr>
      <w:numPr>
        <w:ilvl w:val="4"/>
      </w:numPr>
      <w:outlineLvl w:val="5"/>
    </w:pPr>
  </w:style>
  <w:style w:type="paragraph" w:customStyle="1" w:styleId="a7">
    <w:name w:val="五级条标题"/>
    <w:basedOn w:val="a6"/>
    <w:next w:val="afff2"/>
    <w:qFormat/>
    <w:rsid w:val="00DC4DF0"/>
    <w:pPr>
      <w:numPr>
        <w:ilvl w:val="5"/>
      </w:numPr>
      <w:outlineLvl w:val="6"/>
    </w:pPr>
  </w:style>
  <w:style w:type="paragraph" w:customStyle="1" w:styleId="a">
    <w:name w:val="注："/>
    <w:next w:val="afff2"/>
    <w:qFormat/>
    <w:rsid w:val="00DC4DF0"/>
    <w:pPr>
      <w:widowControl w:val="0"/>
      <w:numPr>
        <w:numId w:val="7"/>
      </w:numPr>
      <w:autoSpaceDE w:val="0"/>
      <w:autoSpaceDN w:val="0"/>
      <w:ind w:left="726" w:hanging="363"/>
      <w:jc w:val="both"/>
    </w:pPr>
    <w:rPr>
      <w:rFonts w:ascii="宋体" w:eastAsia="宋体" w:hAnsi="Times New Roman" w:cs="Times New Roman"/>
      <w:sz w:val="18"/>
      <w:szCs w:val="18"/>
    </w:rPr>
  </w:style>
  <w:style w:type="paragraph" w:customStyle="1" w:styleId="affff1">
    <w:name w:val="注×："/>
    <w:qFormat/>
    <w:rsid w:val="00DC4DF0"/>
    <w:pPr>
      <w:widowControl w:val="0"/>
      <w:autoSpaceDE w:val="0"/>
      <w:autoSpaceDN w:val="0"/>
      <w:ind w:left="811" w:hanging="448"/>
      <w:jc w:val="both"/>
    </w:pPr>
    <w:rPr>
      <w:rFonts w:ascii="宋体" w:eastAsia="宋体" w:hAnsi="Times New Roman" w:cs="Times New Roman"/>
      <w:sz w:val="18"/>
      <w:szCs w:val="18"/>
    </w:rPr>
  </w:style>
  <w:style w:type="paragraph" w:customStyle="1" w:styleId="ae">
    <w:name w:val="字母编号列项（一级）"/>
    <w:qFormat/>
    <w:rsid w:val="00DC4DF0"/>
    <w:pPr>
      <w:numPr>
        <w:numId w:val="6"/>
      </w:numPr>
      <w:jc w:val="both"/>
    </w:pPr>
    <w:rPr>
      <w:rFonts w:ascii="宋体" w:eastAsia="宋体" w:hAnsi="Times New Roman" w:cs="Times New Roman"/>
      <w:sz w:val="21"/>
    </w:rPr>
  </w:style>
  <w:style w:type="paragraph" w:customStyle="1" w:styleId="ac">
    <w:name w:val="列项◆（三级）"/>
    <w:basedOn w:val="aff"/>
    <w:qFormat/>
    <w:rsid w:val="00DC4DF0"/>
    <w:pPr>
      <w:numPr>
        <w:ilvl w:val="2"/>
        <w:numId w:val="5"/>
      </w:numPr>
    </w:pPr>
    <w:rPr>
      <w:rFonts w:ascii="宋体" w:eastAsia="宋体" w:hAnsi="Times New Roman" w:cs="Times New Roman"/>
      <w:szCs w:val="21"/>
    </w:rPr>
  </w:style>
  <w:style w:type="paragraph" w:customStyle="1" w:styleId="af0">
    <w:name w:val="编号列项（三级）"/>
    <w:qFormat/>
    <w:rsid w:val="00DC4DF0"/>
    <w:pPr>
      <w:numPr>
        <w:ilvl w:val="2"/>
        <w:numId w:val="6"/>
      </w:numPr>
    </w:pPr>
    <w:rPr>
      <w:rFonts w:ascii="宋体" w:eastAsia="宋体" w:hAnsi="Times New Roman" w:cs="Times New Roman"/>
      <w:sz w:val="21"/>
    </w:rPr>
  </w:style>
  <w:style w:type="paragraph" w:customStyle="1" w:styleId="af1">
    <w:name w:val="示例×："/>
    <w:basedOn w:val="a2"/>
    <w:qFormat/>
    <w:rsid w:val="00DC4DF0"/>
    <w:pPr>
      <w:numPr>
        <w:numId w:val="8"/>
      </w:numPr>
      <w:spacing w:beforeLines="0" w:afterLines="0"/>
      <w:outlineLvl w:val="9"/>
    </w:pPr>
    <w:rPr>
      <w:rFonts w:ascii="宋体" w:eastAsia="宋体"/>
      <w:sz w:val="18"/>
      <w:szCs w:val="18"/>
    </w:rPr>
  </w:style>
  <w:style w:type="paragraph" w:customStyle="1" w:styleId="affff2">
    <w:name w:val="二级无"/>
    <w:basedOn w:val="a4"/>
    <w:qFormat/>
    <w:rsid w:val="00DC4DF0"/>
    <w:pPr>
      <w:spacing w:beforeLines="0" w:afterLines="0"/>
    </w:pPr>
    <w:rPr>
      <w:rFonts w:ascii="宋体" w:eastAsia="宋体"/>
    </w:rPr>
  </w:style>
  <w:style w:type="paragraph" w:customStyle="1" w:styleId="affff3">
    <w:name w:val="注：（正文）"/>
    <w:basedOn w:val="a"/>
    <w:next w:val="afff2"/>
    <w:qFormat/>
    <w:rsid w:val="00DC4DF0"/>
  </w:style>
  <w:style w:type="paragraph" w:customStyle="1" w:styleId="a1">
    <w:name w:val="注×：（正文）"/>
    <w:qFormat/>
    <w:rsid w:val="00DC4DF0"/>
    <w:pPr>
      <w:numPr>
        <w:numId w:val="9"/>
      </w:numPr>
      <w:jc w:val="both"/>
    </w:pPr>
    <w:rPr>
      <w:rFonts w:ascii="宋体" w:eastAsia="宋体" w:hAnsi="Times New Roman" w:cs="Times New Roman"/>
      <w:sz w:val="18"/>
      <w:szCs w:val="18"/>
    </w:rPr>
  </w:style>
  <w:style w:type="paragraph" w:customStyle="1" w:styleId="affff4">
    <w:name w:val="标准标志"/>
    <w:next w:val="aff"/>
    <w:qFormat/>
    <w:rsid w:val="00DC4DF0"/>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5">
    <w:name w:val="标准称谓"/>
    <w:next w:val="aff"/>
    <w:qFormat/>
    <w:rsid w:val="00DC4DF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6">
    <w:name w:val="标准书脚_偶数页"/>
    <w:qFormat/>
    <w:rsid w:val="00DC4DF0"/>
    <w:pPr>
      <w:spacing w:before="120"/>
      <w:ind w:left="221"/>
    </w:pPr>
    <w:rPr>
      <w:rFonts w:ascii="宋体" w:eastAsia="宋体" w:hAnsi="Times New Roman" w:cs="Times New Roman"/>
      <w:sz w:val="18"/>
      <w:szCs w:val="18"/>
    </w:rPr>
  </w:style>
  <w:style w:type="paragraph" w:customStyle="1" w:styleId="affff7">
    <w:name w:val="标准书眉_偶数页"/>
    <w:basedOn w:val="afffd"/>
    <w:next w:val="aff"/>
    <w:qFormat/>
    <w:rsid w:val="00DC4DF0"/>
    <w:pPr>
      <w:jc w:val="left"/>
    </w:pPr>
  </w:style>
  <w:style w:type="paragraph" w:customStyle="1" w:styleId="affff8">
    <w:name w:val="标准书眉一"/>
    <w:qFormat/>
    <w:rsid w:val="00DC4DF0"/>
    <w:pPr>
      <w:jc w:val="both"/>
    </w:pPr>
    <w:rPr>
      <w:rFonts w:ascii="Times New Roman" w:eastAsia="宋体" w:hAnsi="Times New Roman" w:cs="Times New Roman"/>
    </w:rPr>
  </w:style>
  <w:style w:type="paragraph" w:customStyle="1" w:styleId="affff9">
    <w:name w:val="参考文献"/>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a">
    <w:name w:val="参考文献、索引标题"/>
    <w:basedOn w:val="aff"/>
    <w:next w:val="afff2"/>
    <w:qFormat/>
    <w:rsid w:val="00DC4DF0"/>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affffb">
    <w:name w:val="发布"/>
    <w:qFormat/>
    <w:rsid w:val="00DC4DF0"/>
    <w:rPr>
      <w:rFonts w:ascii="黑体" w:eastAsia="黑体"/>
      <w:spacing w:val="85"/>
      <w:w w:val="100"/>
      <w:position w:val="3"/>
      <w:sz w:val="28"/>
      <w:szCs w:val="28"/>
    </w:rPr>
  </w:style>
  <w:style w:type="paragraph" w:customStyle="1" w:styleId="affffc">
    <w:name w:val="发布部门"/>
    <w:next w:val="afff2"/>
    <w:qFormat/>
    <w:rsid w:val="00DC4DF0"/>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d">
    <w:name w:val="发布日期"/>
    <w:qFormat/>
    <w:rsid w:val="00DC4DF0"/>
    <w:pPr>
      <w:framePr w:w="3997" w:h="471" w:hRule="exact" w:vSpace="181" w:wrap="around" w:hAnchor="page" w:x="7089" w:y="14097" w:anchorLock="1"/>
    </w:pPr>
    <w:rPr>
      <w:rFonts w:ascii="Times New Roman" w:eastAsia="黑体" w:hAnsi="Times New Roman" w:cs="Times New Roman"/>
      <w:sz w:val="28"/>
    </w:rPr>
  </w:style>
  <w:style w:type="paragraph" w:customStyle="1" w:styleId="affffe">
    <w:name w:val="封面标准代替信息"/>
    <w:qFormat/>
    <w:rsid w:val="00DC4DF0"/>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13">
    <w:name w:val="封面标准号1"/>
    <w:qFormat/>
    <w:rsid w:val="00DC4DF0"/>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
    <w:name w:val="封面标准名称"/>
    <w:qFormat/>
    <w:rsid w:val="00DC4DF0"/>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0">
    <w:name w:val="封面标准英文名称"/>
    <w:basedOn w:val="afffff"/>
    <w:qFormat/>
    <w:rsid w:val="00DC4DF0"/>
    <w:pPr>
      <w:framePr w:wrap="around"/>
      <w:spacing w:before="370" w:line="400" w:lineRule="exact"/>
    </w:pPr>
    <w:rPr>
      <w:rFonts w:ascii="Times New Roman"/>
      <w:sz w:val="28"/>
      <w:szCs w:val="28"/>
    </w:rPr>
  </w:style>
  <w:style w:type="paragraph" w:customStyle="1" w:styleId="afffff1">
    <w:name w:val="封面一致性程度标识"/>
    <w:basedOn w:val="afffff0"/>
    <w:qFormat/>
    <w:rsid w:val="00DC4DF0"/>
    <w:pPr>
      <w:framePr w:wrap="around"/>
      <w:spacing w:before="440"/>
    </w:pPr>
    <w:rPr>
      <w:rFonts w:ascii="宋体" w:eastAsia="宋体"/>
    </w:rPr>
  </w:style>
  <w:style w:type="paragraph" w:customStyle="1" w:styleId="afffff2">
    <w:name w:val="封面标准文稿类别"/>
    <w:basedOn w:val="afffff1"/>
    <w:qFormat/>
    <w:rsid w:val="00DC4DF0"/>
    <w:pPr>
      <w:framePr w:wrap="around"/>
      <w:spacing w:after="160" w:line="240" w:lineRule="auto"/>
    </w:pPr>
    <w:rPr>
      <w:sz w:val="24"/>
    </w:rPr>
  </w:style>
  <w:style w:type="paragraph" w:customStyle="1" w:styleId="afffff3">
    <w:name w:val="封面标准文稿编辑信息"/>
    <w:basedOn w:val="afffff2"/>
    <w:qFormat/>
    <w:rsid w:val="00DC4DF0"/>
    <w:pPr>
      <w:framePr w:wrap="around"/>
      <w:spacing w:before="180" w:line="180" w:lineRule="exact"/>
    </w:pPr>
    <w:rPr>
      <w:sz w:val="21"/>
    </w:rPr>
  </w:style>
  <w:style w:type="paragraph" w:customStyle="1" w:styleId="afffff4">
    <w:name w:val="封面正文"/>
    <w:qFormat/>
    <w:rsid w:val="00DC4DF0"/>
    <w:pPr>
      <w:jc w:val="both"/>
    </w:pPr>
    <w:rPr>
      <w:rFonts w:ascii="Times New Roman" w:eastAsia="宋体" w:hAnsi="Times New Roman" w:cs="Times New Roman"/>
    </w:rPr>
  </w:style>
  <w:style w:type="paragraph" w:customStyle="1" w:styleId="af6">
    <w:name w:val="附录标识"/>
    <w:basedOn w:val="aff"/>
    <w:next w:val="afff2"/>
    <w:qFormat/>
    <w:rsid w:val="00DC4DF0"/>
    <w:pPr>
      <w:keepNext/>
      <w:widowControl/>
      <w:numPr>
        <w:numId w:val="10"/>
      </w:numPr>
      <w:shd w:val="clear" w:color="FFFFFF"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fffff5">
    <w:name w:val="附录标题"/>
    <w:basedOn w:val="afff2"/>
    <w:next w:val="afff2"/>
    <w:qFormat/>
    <w:rsid w:val="00DC4DF0"/>
    <w:pPr>
      <w:ind w:firstLineChars="0" w:firstLine="0"/>
      <w:jc w:val="center"/>
    </w:pPr>
    <w:rPr>
      <w:rFonts w:ascii="黑体" w:eastAsia="黑体"/>
    </w:rPr>
  </w:style>
  <w:style w:type="paragraph" w:customStyle="1" w:styleId="af3">
    <w:name w:val="附录表标号"/>
    <w:basedOn w:val="aff"/>
    <w:next w:val="afff2"/>
    <w:qFormat/>
    <w:rsid w:val="00DC4DF0"/>
    <w:pPr>
      <w:numPr>
        <w:numId w:val="11"/>
      </w:numPr>
      <w:spacing w:line="14" w:lineRule="exact"/>
      <w:ind w:left="811" w:hanging="448"/>
      <w:jc w:val="center"/>
      <w:outlineLvl w:val="0"/>
    </w:pPr>
    <w:rPr>
      <w:rFonts w:ascii="Times New Roman" w:eastAsia="宋体" w:hAnsi="Times New Roman" w:cs="Times New Roman"/>
      <w:color w:val="FFFFFF"/>
      <w:szCs w:val="24"/>
    </w:rPr>
  </w:style>
  <w:style w:type="paragraph" w:customStyle="1" w:styleId="af4">
    <w:name w:val="附录表标题"/>
    <w:basedOn w:val="aff"/>
    <w:next w:val="afff2"/>
    <w:qFormat/>
    <w:rsid w:val="00DC4DF0"/>
    <w:pPr>
      <w:numPr>
        <w:ilvl w:val="1"/>
        <w:numId w:val="11"/>
      </w:numPr>
      <w:tabs>
        <w:tab w:val="left" w:pos="180"/>
      </w:tabs>
      <w:spacing w:beforeLines="50" w:afterLines="50"/>
      <w:ind w:left="0" w:firstLine="0"/>
      <w:jc w:val="center"/>
    </w:pPr>
    <w:rPr>
      <w:rFonts w:ascii="黑体" w:eastAsia="黑体" w:hAnsi="Times New Roman" w:cs="Times New Roman"/>
      <w:szCs w:val="21"/>
    </w:rPr>
  </w:style>
  <w:style w:type="paragraph" w:customStyle="1" w:styleId="af9">
    <w:name w:val="附录二级条标题"/>
    <w:basedOn w:val="aff"/>
    <w:next w:val="afff2"/>
    <w:qFormat/>
    <w:rsid w:val="00DC4DF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fffff6">
    <w:name w:val="附录二级无"/>
    <w:basedOn w:val="af9"/>
    <w:qFormat/>
    <w:rsid w:val="00DC4DF0"/>
    <w:pPr>
      <w:tabs>
        <w:tab w:val="clear" w:pos="360"/>
      </w:tabs>
      <w:spacing w:beforeLines="0" w:afterLines="0"/>
    </w:pPr>
    <w:rPr>
      <w:rFonts w:ascii="宋体" w:eastAsia="宋体"/>
      <w:szCs w:val="21"/>
    </w:rPr>
  </w:style>
  <w:style w:type="paragraph" w:customStyle="1" w:styleId="afffff7">
    <w:name w:val="附录公式"/>
    <w:basedOn w:val="afff2"/>
    <w:next w:val="afff2"/>
    <w:link w:val="Chare"/>
    <w:qFormat/>
    <w:rsid w:val="00DC4DF0"/>
  </w:style>
  <w:style w:type="character" w:customStyle="1" w:styleId="Chare">
    <w:name w:val="附录公式 Char"/>
    <w:basedOn w:val="Charc"/>
    <w:link w:val="afffff7"/>
    <w:qFormat/>
    <w:rsid w:val="00DC4DF0"/>
    <w:rPr>
      <w:rFonts w:ascii="宋体" w:eastAsia="宋体" w:hAnsi="Times New Roman" w:cs="Times New Roman"/>
      <w:kern w:val="0"/>
      <w:szCs w:val="20"/>
    </w:rPr>
  </w:style>
  <w:style w:type="paragraph" w:customStyle="1" w:styleId="afffff8">
    <w:name w:val="附录公式编号制表符"/>
    <w:basedOn w:val="aff"/>
    <w:next w:val="afff2"/>
    <w:qFormat/>
    <w:rsid w:val="00DC4DF0"/>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a">
    <w:name w:val="附录三级条标题"/>
    <w:basedOn w:val="af9"/>
    <w:next w:val="afff2"/>
    <w:qFormat/>
    <w:rsid w:val="00DC4DF0"/>
    <w:pPr>
      <w:numPr>
        <w:ilvl w:val="4"/>
      </w:numPr>
      <w:outlineLvl w:val="4"/>
    </w:pPr>
  </w:style>
  <w:style w:type="paragraph" w:customStyle="1" w:styleId="afffff9">
    <w:name w:val="附录三级无"/>
    <w:basedOn w:val="afa"/>
    <w:qFormat/>
    <w:rsid w:val="00DC4DF0"/>
    <w:pPr>
      <w:tabs>
        <w:tab w:val="clear" w:pos="360"/>
      </w:tabs>
      <w:spacing w:beforeLines="0" w:afterLines="0"/>
    </w:pPr>
    <w:rPr>
      <w:rFonts w:ascii="宋体" w:eastAsia="宋体"/>
      <w:szCs w:val="21"/>
    </w:rPr>
  </w:style>
  <w:style w:type="paragraph" w:customStyle="1" w:styleId="afe">
    <w:name w:val="附录数字编号列项（二级）"/>
    <w:qFormat/>
    <w:rsid w:val="00DC4DF0"/>
    <w:pPr>
      <w:numPr>
        <w:ilvl w:val="1"/>
        <w:numId w:val="12"/>
      </w:numPr>
    </w:pPr>
    <w:rPr>
      <w:rFonts w:ascii="宋体" w:eastAsia="宋体" w:hAnsi="Times New Roman" w:cs="Times New Roman"/>
      <w:sz w:val="21"/>
    </w:rPr>
  </w:style>
  <w:style w:type="paragraph" w:customStyle="1" w:styleId="afb">
    <w:name w:val="附录四级条标题"/>
    <w:basedOn w:val="afa"/>
    <w:next w:val="afff2"/>
    <w:qFormat/>
    <w:rsid w:val="00DC4DF0"/>
    <w:pPr>
      <w:numPr>
        <w:ilvl w:val="5"/>
      </w:numPr>
      <w:outlineLvl w:val="5"/>
    </w:pPr>
  </w:style>
  <w:style w:type="paragraph" w:customStyle="1" w:styleId="afffffa">
    <w:name w:val="附录四级无"/>
    <w:basedOn w:val="afb"/>
    <w:qFormat/>
    <w:rsid w:val="00DC4DF0"/>
    <w:pPr>
      <w:tabs>
        <w:tab w:val="clear" w:pos="360"/>
      </w:tabs>
      <w:spacing w:beforeLines="0" w:afterLines="0"/>
    </w:pPr>
    <w:rPr>
      <w:rFonts w:ascii="宋体" w:eastAsia="宋体"/>
      <w:szCs w:val="21"/>
    </w:rPr>
  </w:style>
  <w:style w:type="paragraph" w:customStyle="1" w:styleId="a8">
    <w:name w:val="附录图标号"/>
    <w:basedOn w:val="aff"/>
    <w:qFormat/>
    <w:rsid w:val="00DC4DF0"/>
    <w:pPr>
      <w:keepNext/>
      <w:pageBreakBefore/>
      <w:widowControl/>
      <w:numPr>
        <w:numId w:val="13"/>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9">
    <w:name w:val="附录图标题"/>
    <w:basedOn w:val="aff"/>
    <w:next w:val="afff2"/>
    <w:qFormat/>
    <w:rsid w:val="00DC4DF0"/>
    <w:pPr>
      <w:numPr>
        <w:ilvl w:val="1"/>
        <w:numId w:val="13"/>
      </w:numPr>
      <w:tabs>
        <w:tab w:val="left" w:pos="363"/>
      </w:tabs>
      <w:spacing w:beforeLines="50" w:afterLines="50"/>
      <w:ind w:left="0" w:firstLine="0"/>
      <w:jc w:val="center"/>
    </w:pPr>
    <w:rPr>
      <w:rFonts w:ascii="黑体" w:eastAsia="黑体" w:hAnsi="Times New Roman" w:cs="Times New Roman"/>
      <w:szCs w:val="21"/>
    </w:rPr>
  </w:style>
  <w:style w:type="paragraph" w:customStyle="1" w:styleId="afc">
    <w:name w:val="附录五级条标题"/>
    <w:basedOn w:val="afb"/>
    <w:next w:val="afff2"/>
    <w:qFormat/>
    <w:rsid w:val="00DC4DF0"/>
    <w:pPr>
      <w:numPr>
        <w:ilvl w:val="6"/>
      </w:numPr>
      <w:outlineLvl w:val="6"/>
    </w:pPr>
  </w:style>
  <w:style w:type="paragraph" w:customStyle="1" w:styleId="afffffb">
    <w:name w:val="附录五级无"/>
    <w:basedOn w:val="afc"/>
    <w:qFormat/>
    <w:rsid w:val="00DC4DF0"/>
    <w:pPr>
      <w:tabs>
        <w:tab w:val="clear" w:pos="360"/>
      </w:tabs>
      <w:spacing w:beforeLines="0" w:afterLines="0"/>
    </w:pPr>
    <w:rPr>
      <w:rFonts w:ascii="宋体" w:eastAsia="宋体"/>
      <w:szCs w:val="21"/>
    </w:rPr>
  </w:style>
  <w:style w:type="paragraph" w:customStyle="1" w:styleId="af7">
    <w:name w:val="附录章标题"/>
    <w:next w:val="afff2"/>
    <w:qFormat/>
    <w:rsid w:val="00DC4DF0"/>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8">
    <w:name w:val="附录一级条标题"/>
    <w:basedOn w:val="af7"/>
    <w:next w:val="afff2"/>
    <w:qFormat/>
    <w:rsid w:val="00DC4DF0"/>
    <w:pPr>
      <w:numPr>
        <w:ilvl w:val="2"/>
      </w:numPr>
      <w:autoSpaceDN w:val="0"/>
      <w:spacing w:beforeLines="50" w:afterLines="50"/>
      <w:outlineLvl w:val="2"/>
    </w:pPr>
  </w:style>
  <w:style w:type="paragraph" w:customStyle="1" w:styleId="afffffc">
    <w:name w:val="附录一级无"/>
    <w:basedOn w:val="af8"/>
    <w:qFormat/>
    <w:rsid w:val="00DC4DF0"/>
    <w:pPr>
      <w:tabs>
        <w:tab w:val="clear" w:pos="360"/>
      </w:tabs>
      <w:spacing w:beforeLines="0" w:afterLines="0"/>
    </w:pPr>
    <w:rPr>
      <w:rFonts w:ascii="宋体" w:eastAsia="宋体"/>
      <w:szCs w:val="21"/>
    </w:rPr>
  </w:style>
  <w:style w:type="paragraph" w:customStyle="1" w:styleId="afd">
    <w:name w:val="附录字母编号列项（一级）"/>
    <w:qFormat/>
    <w:rsid w:val="00DC4DF0"/>
    <w:pPr>
      <w:numPr>
        <w:numId w:val="12"/>
      </w:numPr>
    </w:pPr>
    <w:rPr>
      <w:rFonts w:ascii="宋体" w:eastAsia="宋体" w:hAnsi="Times New Roman" w:cs="Times New Roman"/>
      <w:sz w:val="21"/>
    </w:rPr>
  </w:style>
  <w:style w:type="character" w:customStyle="1" w:styleId="Chard">
    <w:name w:val="脚注文本 Char"/>
    <w:basedOn w:val="aff1"/>
    <w:link w:val="ad"/>
    <w:qFormat/>
    <w:rsid w:val="00DC4DF0"/>
    <w:rPr>
      <w:rFonts w:ascii="宋体" w:eastAsia="宋体" w:hAnsi="Times New Roman" w:cs="Times New Roman"/>
      <w:sz w:val="18"/>
      <w:szCs w:val="18"/>
    </w:rPr>
  </w:style>
  <w:style w:type="paragraph" w:customStyle="1" w:styleId="afffffd">
    <w:name w:val="列项说明"/>
    <w:basedOn w:val="aff"/>
    <w:qFormat/>
    <w:rsid w:val="00DC4DF0"/>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e">
    <w:name w:val="列项说明数字编号"/>
    <w:qFormat/>
    <w:rsid w:val="00DC4DF0"/>
    <w:pPr>
      <w:ind w:leftChars="400" w:left="600" w:hangingChars="200" w:hanging="200"/>
    </w:pPr>
    <w:rPr>
      <w:rFonts w:ascii="宋体" w:eastAsia="宋体" w:hAnsi="Times New Roman" w:cs="Times New Roman"/>
      <w:sz w:val="21"/>
    </w:rPr>
  </w:style>
  <w:style w:type="paragraph" w:customStyle="1" w:styleId="affffff">
    <w:name w:val="目次、索引正文"/>
    <w:qFormat/>
    <w:rsid w:val="00DC4DF0"/>
    <w:pPr>
      <w:spacing w:line="320" w:lineRule="exact"/>
      <w:jc w:val="both"/>
    </w:pPr>
    <w:rPr>
      <w:rFonts w:ascii="宋体" w:eastAsia="宋体" w:hAnsi="Times New Roman" w:cs="Times New Roman"/>
      <w:sz w:val="21"/>
    </w:rPr>
  </w:style>
  <w:style w:type="paragraph" w:customStyle="1" w:styleId="affffff0">
    <w:name w:val="其他标准标志"/>
    <w:basedOn w:val="affff4"/>
    <w:qFormat/>
    <w:rsid w:val="00DC4DF0"/>
    <w:pPr>
      <w:framePr w:w="6101" w:wrap="around" w:vAnchor="page" w:hAnchor="page" w:x="4673" w:y="942"/>
    </w:pPr>
    <w:rPr>
      <w:w w:val="130"/>
    </w:rPr>
  </w:style>
  <w:style w:type="paragraph" w:customStyle="1" w:styleId="affffff1">
    <w:name w:val="其他标准称谓"/>
    <w:next w:val="aff"/>
    <w:qFormat/>
    <w:rsid w:val="00DC4DF0"/>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ff2">
    <w:name w:val="其他发布部门"/>
    <w:basedOn w:val="affffc"/>
    <w:qFormat/>
    <w:rsid w:val="00DC4DF0"/>
    <w:pPr>
      <w:framePr w:wrap="around" w:y="15310"/>
      <w:spacing w:line="0" w:lineRule="atLeast"/>
    </w:pPr>
    <w:rPr>
      <w:rFonts w:ascii="黑体" w:eastAsia="黑体"/>
      <w:b w:val="0"/>
    </w:rPr>
  </w:style>
  <w:style w:type="paragraph" w:customStyle="1" w:styleId="affffff3">
    <w:name w:val="前言、引言标题"/>
    <w:next w:val="afff2"/>
    <w:qFormat/>
    <w:rsid w:val="00DC4DF0"/>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4">
    <w:name w:val="三级无"/>
    <w:basedOn w:val="a5"/>
    <w:qFormat/>
    <w:rsid w:val="00DC4DF0"/>
    <w:pPr>
      <w:spacing w:beforeLines="0" w:afterLines="0"/>
    </w:pPr>
    <w:rPr>
      <w:rFonts w:ascii="宋体" w:eastAsia="宋体"/>
    </w:rPr>
  </w:style>
  <w:style w:type="paragraph" w:customStyle="1" w:styleId="affffff5">
    <w:name w:val="实施日期"/>
    <w:basedOn w:val="affffd"/>
    <w:qFormat/>
    <w:rsid w:val="00DC4DF0"/>
    <w:pPr>
      <w:framePr w:wrap="around" w:vAnchor="page" w:hAnchor="text"/>
      <w:jc w:val="right"/>
    </w:pPr>
  </w:style>
  <w:style w:type="paragraph" w:customStyle="1" w:styleId="affffff6">
    <w:name w:val="示例后文字"/>
    <w:basedOn w:val="afff2"/>
    <w:next w:val="afff2"/>
    <w:qFormat/>
    <w:rsid w:val="00DC4DF0"/>
    <w:pPr>
      <w:ind w:firstLine="360"/>
    </w:pPr>
    <w:rPr>
      <w:sz w:val="18"/>
    </w:rPr>
  </w:style>
  <w:style w:type="paragraph" w:customStyle="1" w:styleId="affffff7">
    <w:name w:val="首示例"/>
    <w:next w:val="afff2"/>
    <w:link w:val="Charf"/>
    <w:qFormat/>
    <w:rsid w:val="00DC4DF0"/>
    <w:pPr>
      <w:tabs>
        <w:tab w:val="left" w:pos="360"/>
      </w:tabs>
    </w:pPr>
    <w:rPr>
      <w:rFonts w:ascii="宋体" w:eastAsia="宋体" w:hAnsi="宋体" w:cs="Times New Roman"/>
      <w:kern w:val="2"/>
      <w:sz w:val="18"/>
      <w:szCs w:val="18"/>
    </w:rPr>
  </w:style>
  <w:style w:type="character" w:customStyle="1" w:styleId="Charf">
    <w:name w:val="首示例 Char"/>
    <w:link w:val="affffff7"/>
    <w:qFormat/>
    <w:rsid w:val="00DC4DF0"/>
    <w:rPr>
      <w:rFonts w:ascii="宋体" w:eastAsia="宋体" w:hAnsi="宋体" w:cs="Times New Roman"/>
      <w:sz w:val="18"/>
      <w:szCs w:val="18"/>
    </w:rPr>
  </w:style>
  <w:style w:type="paragraph" w:customStyle="1" w:styleId="a0">
    <w:name w:val="四级无"/>
    <w:basedOn w:val="a6"/>
    <w:qFormat/>
    <w:rsid w:val="00DC4DF0"/>
    <w:pPr>
      <w:numPr>
        <w:ilvl w:val="0"/>
        <w:numId w:val="14"/>
      </w:numPr>
      <w:spacing w:beforeLines="0" w:afterLines="0"/>
      <w:ind w:firstLine="0"/>
    </w:pPr>
    <w:rPr>
      <w:rFonts w:ascii="宋体" w:eastAsia="宋体"/>
    </w:rPr>
  </w:style>
  <w:style w:type="paragraph" w:customStyle="1" w:styleId="affffff8">
    <w:name w:val="条文脚注"/>
    <w:basedOn w:val="ad"/>
    <w:qFormat/>
    <w:rsid w:val="00DC4DF0"/>
    <w:pPr>
      <w:numPr>
        <w:numId w:val="0"/>
      </w:numPr>
      <w:jc w:val="both"/>
    </w:pPr>
  </w:style>
  <w:style w:type="paragraph" w:customStyle="1" w:styleId="affffff9">
    <w:name w:val="图标脚注说明"/>
    <w:basedOn w:val="afff2"/>
    <w:qFormat/>
    <w:rsid w:val="00DC4DF0"/>
    <w:pPr>
      <w:ind w:left="840" w:firstLineChars="0" w:hanging="420"/>
    </w:pPr>
    <w:rPr>
      <w:sz w:val="18"/>
      <w:szCs w:val="18"/>
    </w:rPr>
  </w:style>
  <w:style w:type="paragraph" w:customStyle="1" w:styleId="affffffa">
    <w:name w:val="图表脚注说明"/>
    <w:basedOn w:val="aff"/>
    <w:qFormat/>
    <w:rsid w:val="00DC4DF0"/>
    <w:pPr>
      <w:ind w:left="544" w:hanging="181"/>
    </w:pPr>
    <w:rPr>
      <w:rFonts w:ascii="宋体" w:eastAsia="宋体" w:hAnsi="Times New Roman" w:cs="Times New Roman"/>
      <w:sz w:val="18"/>
      <w:szCs w:val="18"/>
    </w:rPr>
  </w:style>
  <w:style w:type="paragraph" w:customStyle="1" w:styleId="affffffb">
    <w:name w:val="图的脚注"/>
    <w:next w:val="afff2"/>
    <w:qFormat/>
    <w:rsid w:val="00DC4DF0"/>
    <w:pPr>
      <w:widowControl w:val="0"/>
      <w:ind w:leftChars="200" w:left="840" w:hangingChars="200" w:hanging="420"/>
      <w:jc w:val="both"/>
    </w:pPr>
    <w:rPr>
      <w:rFonts w:ascii="宋体" w:eastAsia="宋体" w:hAnsi="Times New Roman" w:cs="Times New Roman"/>
      <w:sz w:val="18"/>
    </w:rPr>
  </w:style>
  <w:style w:type="character" w:customStyle="1" w:styleId="Char8">
    <w:name w:val="尾注文本 Char"/>
    <w:basedOn w:val="aff1"/>
    <w:link w:val="affd"/>
    <w:semiHidden/>
    <w:qFormat/>
    <w:rsid w:val="00DC4DF0"/>
    <w:rPr>
      <w:rFonts w:ascii="Times New Roman" w:eastAsia="宋体" w:hAnsi="Times New Roman" w:cs="Times New Roman"/>
      <w:szCs w:val="24"/>
    </w:rPr>
  </w:style>
  <w:style w:type="character" w:customStyle="1" w:styleId="Char4">
    <w:name w:val="文档结构图 Char"/>
    <w:basedOn w:val="aff1"/>
    <w:link w:val="aff9"/>
    <w:semiHidden/>
    <w:qFormat/>
    <w:rsid w:val="00DC4DF0"/>
    <w:rPr>
      <w:rFonts w:ascii="Times New Roman" w:eastAsia="宋体" w:hAnsi="Times New Roman" w:cs="Times New Roman"/>
      <w:szCs w:val="24"/>
      <w:shd w:val="clear" w:color="auto" w:fill="000080"/>
    </w:rPr>
  </w:style>
  <w:style w:type="paragraph" w:customStyle="1" w:styleId="affffffc">
    <w:name w:val="文献分类号"/>
    <w:qFormat/>
    <w:rsid w:val="00DC4DF0"/>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d">
    <w:name w:val="五级无"/>
    <w:basedOn w:val="a7"/>
    <w:qFormat/>
    <w:rsid w:val="00DC4DF0"/>
    <w:pPr>
      <w:spacing w:beforeLines="0" w:afterLines="0"/>
    </w:pPr>
    <w:rPr>
      <w:rFonts w:ascii="宋体" w:eastAsia="宋体"/>
    </w:rPr>
  </w:style>
  <w:style w:type="paragraph" w:customStyle="1" w:styleId="affffffe">
    <w:name w:val="一级无"/>
    <w:basedOn w:val="a3"/>
    <w:qFormat/>
    <w:rsid w:val="00DC4DF0"/>
    <w:pPr>
      <w:spacing w:beforeLines="0" w:afterLines="0"/>
    </w:pPr>
    <w:rPr>
      <w:rFonts w:ascii="宋体" w:eastAsia="宋体"/>
    </w:rPr>
  </w:style>
  <w:style w:type="paragraph" w:customStyle="1" w:styleId="af5">
    <w:name w:val="正文表标题"/>
    <w:next w:val="afff2"/>
    <w:qFormat/>
    <w:rsid w:val="00DC4DF0"/>
    <w:pPr>
      <w:numPr>
        <w:numId w:val="15"/>
      </w:numPr>
      <w:spacing w:beforeLines="50" w:afterLines="50"/>
      <w:jc w:val="center"/>
    </w:pPr>
    <w:rPr>
      <w:rFonts w:ascii="黑体" w:eastAsia="黑体" w:hAnsi="Times New Roman" w:cs="Times New Roman"/>
      <w:sz w:val="21"/>
    </w:rPr>
  </w:style>
  <w:style w:type="paragraph" w:customStyle="1" w:styleId="afffffff">
    <w:name w:val="正文公式编号制表符"/>
    <w:basedOn w:val="afff2"/>
    <w:next w:val="afff2"/>
    <w:qFormat/>
    <w:rsid w:val="00DC4DF0"/>
    <w:pPr>
      <w:ind w:firstLineChars="0" w:firstLine="0"/>
    </w:pPr>
  </w:style>
  <w:style w:type="paragraph" w:customStyle="1" w:styleId="af2">
    <w:name w:val="正文图标题"/>
    <w:next w:val="afff2"/>
    <w:qFormat/>
    <w:rsid w:val="00DC4DF0"/>
    <w:pPr>
      <w:numPr>
        <w:numId w:val="16"/>
      </w:numPr>
      <w:tabs>
        <w:tab w:val="left" w:pos="360"/>
      </w:tabs>
      <w:spacing w:beforeLines="50" w:afterLines="50"/>
      <w:jc w:val="center"/>
    </w:pPr>
    <w:rPr>
      <w:rFonts w:ascii="黑体" w:eastAsia="黑体" w:hAnsi="Times New Roman" w:cs="Times New Roman"/>
      <w:sz w:val="21"/>
    </w:rPr>
  </w:style>
  <w:style w:type="paragraph" w:customStyle="1" w:styleId="afffffff0">
    <w:name w:val="终结线"/>
    <w:basedOn w:val="aff"/>
    <w:qFormat/>
    <w:rsid w:val="00DC4DF0"/>
    <w:pPr>
      <w:framePr w:hSpace="181" w:vSpace="181" w:wrap="around" w:vAnchor="text" w:hAnchor="margin" w:xAlign="center" w:y="285"/>
    </w:pPr>
    <w:rPr>
      <w:rFonts w:ascii="Times New Roman" w:eastAsia="宋体" w:hAnsi="Times New Roman" w:cs="Times New Roman"/>
      <w:szCs w:val="24"/>
    </w:rPr>
  </w:style>
  <w:style w:type="paragraph" w:customStyle="1" w:styleId="afffffff1">
    <w:name w:val="其他发布日期"/>
    <w:basedOn w:val="affffd"/>
    <w:qFormat/>
    <w:rsid w:val="00DC4DF0"/>
    <w:pPr>
      <w:framePr w:wrap="around" w:vAnchor="page" w:hAnchor="text" w:x="1419"/>
    </w:pPr>
  </w:style>
  <w:style w:type="paragraph" w:customStyle="1" w:styleId="afffffff2">
    <w:name w:val="其他实施日期"/>
    <w:basedOn w:val="affffff5"/>
    <w:qFormat/>
    <w:rsid w:val="00DC4DF0"/>
    <w:pPr>
      <w:framePr w:wrap="around"/>
    </w:pPr>
  </w:style>
  <w:style w:type="paragraph" w:customStyle="1" w:styleId="24">
    <w:name w:val="封面标准名称2"/>
    <w:basedOn w:val="afffff"/>
    <w:qFormat/>
    <w:rsid w:val="00DC4DF0"/>
    <w:pPr>
      <w:framePr w:wrap="around" w:y="4469"/>
      <w:spacing w:beforeLines="630"/>
    </w:pPr>
  </w:style>
  <w:style w:type="paragraph" w:customStyle="1" w:styleId="25">
    <w:name w:val="封面标准英文名称2"/>
    <w:basedOn w:val="afffff0"/>
    <w:qFormat/>
    <w:rsid w:val="00DC4DF0"/>
    <w:pPr>
      <w:framePr w:wrap="around" w:y="4469"/>
    </w:pPr>
  </w:style>
  <w:style w:type="paragraph" w:customStyle="1" w:styleId="26">
    <w:name w:val="封面一致性程度标识2"/>
    <w:basedOn w:val="afffff1"/>
    <w:qFormat/>
    <w:rsid w:val="00DC4DF0"/>
    <w:pPr>
      <w:framePr w:wrap="around" w:y="4469"/>
    </w:pPr>
  </w:style>
  <w:style w:type="paragraph" w:customStyle="1" w:styleId="27">
    <w:name w:val="封面标准文稿类别2"/>
    <w:basedOn w:val="afffff2"/>
    <w:qFormat/>
    <w:rsid w:val="00DC4DF0"/>
    <w:pPr>
      <w:framePr w:wrap="around" w:y="4469"/>
    </w:pPr>
  </w:style>
  <w:style w:type="paragraph" w:customStyle="1" w:styleId="28">
    <w:name w:val="封面标准文稿编辑信息2"/>
    <w:basedOn w:val="afffff3"/>
    <w:qFormat/>
    <w:rsid w:val="00DC4DF0"/>
    <w:pPr>
      <w:framePr w:wrap="around" w:y="4469"/>
    </w:pPr>
  </w:style>
  <w:style w:type="character" w:customStyle="1" w:styleId="Char5">
    <w:name w:val="正文文本缩进 Char"/>
    <w:basedOn w:val="aff1"/>
    <w:link w:val="affa"/>
    <w:qFormat/>
    <w:rsid w:val="00DC4DF0"/>
    <w:rPr>
      <w:rFonts w:ascii="Times New Roman" w:eastAsia="宋体" w:hAnsi="Times New Roman" w:cs="Times New Roman"/>
      <w:sz w:val="24"/>
      <w:szCs w:val="20"/>
    </w:rPr>
  </w:style>
  <w:style w:type="character" w:customStyle="1" w:styleId="hps">
    <w:name w:val="hps"/>
    <w:basedOn w:val="aff1"/>
    <w:qFormat/>
    <w:rsid w:val="00DC4DF0"/>
  </w:style>
  <w:style w:type="character" w:customStyle="1" w:styleId="apple-style-span">
    <w:name w:val="apple-style-span"/>
    <w:basedOn w:val="aff1"/>
    <w:qFormat/>
    <w:rsid w:val="00DC4DF0"/>
  </w:style>
  <w:style w:type="character" w:customStyle="1" w:styleId="Char6">
    <w:name w:val="纯文本 Char"/>
    <w:link w:val="affb"/>
    <w:qFormat/>
    <w:rsid w:val="00DC4DF0"/>
    <w:rPr>
      <w:rFonts w:ascii="宋体" w:eastAsia="宋体" w:hAnsi="Courier New"/>
    </w:rPr>
  </w:style>
  <w:style w:type="character" w:customStyle="1" w:styleId="Char">
    <w:name w:val="正文缩进 Char"/>
    <w:link w:val="aff0"/>
    <w:qFormat/>
    <w:rsid w:val="00DC4DF0"/>
    <w:rPr>
      <w:rFonts w:eastAsia="仿宋_GB2312"/>
      <w:sz w:val="32"/>
      <w:szCs w:val="24"/>
    </w:rPr>
  </w:style>
  <w:style w:type="character" w:customStyle="1" w:styleId="Char3">
    <w:name w:val="正文文本 Char"/>
    <w:basedOn w:val="aff1"/>
    <w:link w:val="aff7"/>
    <w:qFormat/>
    <w:rsid w:val="00DC4DF0"/>
    <w:rPr>
      <w:rFonts w:ascii="Times New Roman" w:eastAsia="宋体" w:hAnsi="Times New Roman" w:cs="Times New Roman"/>
      <w:szCs w:val="24"/>
    </w:rPr>
  </w:style>
  <w:style w:type="character" w:customStyle="1" w:styleId="Char2">
    <w:name w:val="正文首行缩进 Char"/>
    <w:basedOn w:val="Char3"/>
    <w:link w:val="aff6"/>
    <w:qFormat/>
    <w:rsid w:val="00DC4DF0"/>
    <w:rPr>
      <w:rFonts w:ascii="Times New Roman" w:eastAsia="仿宋_GB2312" w:hAnsi="Times New Roman" w:cs="Times New Roman"/>
      <w:sz w:val="32"/>
      <w:szCs w:val="24"/>
    </w:rPr>
  </w:style>
  <w:style w:type="character" w:customStyle="1" w:styleId="Char10">
    <w:name w:val="纯文本 Char1"/>
    <w:basedOn w:val="aff1"/>
    <w:uiPriority w:val="99"/>
    <w:semiHidden/>
    <w:qFormat/>
    <w:rsid w:val="00DC4DF0"/>
    <w:rPr>
      <w:rFonts w:ascii="宋体" w:eastAsia="宋体" w:hAnsi="Courier New" w:cs="Courier New"/>
      <w:szCs w:val="21"/>
    </w:rPr>
  </w:style>
  <w:style w:type="character" w:customStyle="1" w:styleId="3Char0">
    <w:name w:val="正文文本缩进 3 Char"/>
    <w:basedOn w:val="aff1"/>
    <w:link w:val="33"/>
    <w:qFormat/>
    <w:rsid w:val="00DC4DF0"/>
    <w:rPr>
      <w:rFonts w:ascii="Times New Roman" w:eastAsia="宋体" w:hAnsi="Times New Roman" w:cs="Times New Roman"/>
      <w:sz w:val="16"/>
      <w:szCs w:val="16"/>
    </w:rPr>
  </w:style>
  <w:style w:type="character" w:customStyle="1" w:styleId="Char7">
    <w:name w:val="日期 Char"/>
    <w:basedOn w:val="aff1"/>
    <w:link w:val="affc"/>
    <w:qFormat/>
    <w:rsid w:val="00DC4DF0"/>
    <w:rPr>
      <w:rFonts w:ascii="Times New Roman" w:eastAsia="宋体" w:hAnsi="Times New Roman" w:cs="Times New Roman"/>
      <w:sz w:val="24"/>
      <w:szCs w:val="20"/>
    </w:rPr>
  </w:style>
  <w:style w:type="character" w:customStyle="1" w:styleId="HTMLChar">
    <w:name w:val="HTML 预设格式 Char"/>
    <w:basedOn w:val="aff1"/>
    <w:link w:val="HTML"/>
    <w:qFormat/>
    <w:rsid w:val="00DC4DF0"/>
    <w:rPr>
      <w:rFonts w:ascii="Arial" w:eastAsia="宋体" w:hAnsi="Arial" w:cs="Arial"/>
      <w:kern w:val="0"/>
      <w:sz w:val="24"/>
      <w:szCs w:val="24"/>
    </w:rPr>
  </w:style>
  <w:style w:type="paragraph" w:customStyle="1" w:styleId="Charf0">
    <w:name w:val="Char"/>
    <w:basedOn w:val="aff"/>
    <w:qFormat/>
    <w:rsid w:val="00DC4DF0"/>
    <w:pPr>
      <w:tabs>
        <w:tab w:val="left" w:pos="4665"/>
        <w:tab w:val="left" w:pos="8970"/>
      </w:tabs>
      <w:ind w:firstLine="400"/>
    </w:pPr>
    <w:rPr>
      <w:rFonts w:ascii="Tahoma" w:eastAsia="宋体" w:hAnsi="Tahoma" w:cs="Tahoma"/>
      <w:sz w:val="24"/>
      <w:szCs w:val="24"/>
    </w:rPr>
  </w:style>
  <w:style w:type="paragraph" w:customStyle="1" w:styleId="CharCharChar">
    <w:name w:val="Char Char Char"/>
    <w:basedOn w:val="aff9"/>
    <w:qFormat/>
    <w:rsid w:val="00DC4DF0"/>
    <w:rPr>
      <w:szCs w:val="20"/>
    </w:rPr>
  </w:style>
  <w:style w:type="paragraph" w:customStyle="1" w:styleId="14">
    <w:name w:val="样式1"/>
    <w:basedOn w:val="aff"/>
    <w:next w:val="31"/>
    <w:qFormat/>
    <w:rsid w:val="00DC4DF0"/>
    <w:pPr>
      <w:tabs>
        <w:tab w:val="left" w:pos="0"/>
        <w:tab w:val="left" w:pos="567"/>
      </w:tabs>
      <w:spacing w:line="400" w:lineRule="atLeast"/>
      <w:ind w:left="992" w:hanging="629"/>
    </w:pPr>
    <w:rPr>
      <w:rFonts w:ascii="宋体" w:eastAsia="宋体" w:hAnsi="宋体" w:cs="Times New Roman"/>
      <w:bCs/>
      <w:sz w:val="24"/>
      <w:szCs w:val="24"/>
    </w:rPr>
  </w:style>
  <w:style w:type="character" w:customStyle="1" w:styleId="Char9">
    <w:name w:val="批注框文本 Char"/>
    <w:basedOn w:val="aff1"/>
    <w:link w:val="affe"/>
    <w:qFormat/>
    <w:rsid w:val="00DC4DF0"/>
    <w:rPr>
      <w:rFonts w:ascii="Times New Roman" w:eastAsia="仿宋_GB2312" w:hAnsi="Times New Roman" w:cs="Times New Roman"/>
      <w:sz w:val="18"/>
      <w:szCs w:val="18"/>
    </w:rPr>
  </w:style>
  <w:style w:type="paragraph" w:customStyle="1" w:styleId="Char11">
    <w:name w:val="Char1"/>
    <w:qFormat/>
    <w:rsid w:val="00DC4DF0"/>
    <w:pPr>
      <w:widowControl w:val="0"/>
      <w:spacing w:line="300" w:lineRule="auto"/>
      <w:ind w:firstLineChars="200" w:firstLine="480"/>
      <w:jc w:val="both"/>
    </w:pPr>
    <w:rPr>
      <w:rFonts w:ascii="Times New Roman" w:eastAsia="宋体" w:hAnsi="Times New Roman" w:cs="Times New Roman"/>
    </w:rPr>
  </w:style>
  <w:style w:type="paragraph" w:customStyle="1" w:styleId="Default">
    <w:name w:val="Default"/>
    <w:qFormat/>
    <w:rsid w:val="00DC4DF0"/>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Char1">
    <w:name w:val="批注文字 Char"/>
    <w:link w:val="aff5"/>
    <w:qFormat/>
    <w:rsid w:val="00DC4DF0"/>
    <w:rPr>
      <w:szCs w:val="24"/>
    </w:rPr>
  </w:style>
  <w:style w:type="character" w:customStyle="1" w:styleId="Char12">
    <w:name w:val="批注文字 Char1"/>
    <w:basedOn w:val="aff1"/>
    <w:qFormat/>
    <w:rsid w:val="00DC4DF0"/>
  </w:style>
  <w:style w:type="paragraph" w:customStyle="1" w:styleId="reader-word-layerreader-word-s27-2">
    <w:name w:val="reader-word-layer reader-word-s27-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0">
    <w:name w:val="reader-word-layer reader-word-s15-0"/>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2">
    <w:name w:val="reader-word-layer reader-word-s14-2"/>
    <w:basedOn w:val="aff"/>
    <w:qFormat/>
    <w:rsid w:val="00DC4DF0"/>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4-1">
    <w:name w:val="reader-word-layer reader-word-s14-1"/>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3">
    <w:name w:val="ca-3"/>
    <w:qFormat/>
    <w:rsid w:val="00DC4DF0"/>
  </w:style>
  <w:style w:type="paragraph" w:customStyle="1" w:styleId="pa-0">
    <w:name w:val="pa-0"/>
    <w:basedOn w:val="aff"/>
    <w:qFormat/>
    <w:rsid w:val="00DC4DF0"/>
    <w:pPr>
      <w:widowControl/>
      <w:spacing w:before="100" w:beforeAutospacing="1" w:after="100" w:afterAutospacing="1"/>
      <w:jc w:val="left"/>
    </w:pPr>
    <w:rPr>
      <w:rFonts w:ascii="宋体" w:eastAsia="宋体" w:hAnsi="宋体" w:cs="宋体"/>
      <w:kern w:val="0"/>
      <w:sz w:val="24"/>
      <w:szCs w:val="24"/>
    </w:rPr>
  </w:style>
  <w:style w:type="character" w:customStyle="1" w:styleId="ca-1">
    <w:name w:val="ca-1"/>
    <w:qFormat/>
    <w:rsid w:val="00DC4DF0"/>
  </w:style>
  <w:style w:type="paragraph" w:customStyle="1" w:styleId="afffffff3">
    <w:name w:val="条文"/>
    <w:basedOn w:val="aff"/>
    <w:qFormat/>
    <w:rsid w:val="00DC4DF0"/>
    <w:pPr>
      <w:adjustRightInd w:val="0"/>
      <w:spacing w:line="300" w:lineRule="auto"/>
      <w:ind w:firstLineChars="200" w:firstLine="200"/>
      <w:outlineLvl w:val="2"/>
    </w:pPr>
    <w:rPr>
      <w:rFonts w:ascii="Times New Roman" w:eastAsia="宋体" w:hAnsi="Times New Roman" w:cs="Times New Roman"/>
      <w:sz w:val="24"/>
      <w:szCs w:val="24"/>
    </w:rPr>
  </w:style>
  <w:style w:type="character" w:customStyle="1" w:styleId="Char0">
    <w:name w:val="批注主题 Char"/>
    <w:basedOn w:val="Char12"/>
    <w:link w:val="aff4"/>
    <w:uiPriority w:val="99"/>
    <w:semiHidden/>
    <w:qFormat/>
    <w:rsid w:val="00DC4DF0"/>
    <w:rPr>
      <w:b/>
      <w:bCs/>
    </w:rPr>
  </w:style>
  <w:style w:type="paragraph" w:customStyle="1" w:styleId="Style1">
    <w:name w:val="_Style 1"/>
    <w:basedOn w:val="aff"/>
    <w:qFormat/>
    <w:rsid w:val="00DC4DF0"/>
    <w:pPr>
      <w:ind w:firstLineChars="200" w:firstLine="420"/>
    </w:pPr>
    <w:rPr>
      <w:rFonts w:ascii="Calibri" w:eastAsia="宋体" w:hAnsi="Calibri" w:cs="Times New Roman"/>
    </w:rPr>
  </w:style>
  <w:style w:type="paragraph" w:customStyle="1" w:styleId="29">
    <w:name w:val="列出段落2"/>
    <w:basedOn w:val="aff"/>
    <w:qFormat/>
    <w:rsid w:val="00DC4DF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484292-430B-4E4D-98FC-FCE09B1A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284</Words>
  <Characters>1625</Characters>
  <Application>Microsoft Office Word</Application>
  <DocSecurity>0</DocSecurity>
  <Lines>13</Lines>
  <Paragraphs>3</Paragraphs>
  <ScaleCrop>false</ScaleCrop>
  <Company/>
  <LinksUpToDate>false</LinksUpToDate>
  <CharactersWithSpaces>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PCOS</cp:lastModifiedBy>
  <cp:revision>16</cp:revision>
  <cp:lastPrinted>2016-04-26T01:33:00Z</cp:lastPrinted>
  <dcterms:created xsi:type="dcterms:W3CDTF">2016-03-29T01:45:00Z</dcterms:created>
  <dcterms:modified xsi:type="dcterms:W3CDTF">2016-05-04T07:23:00Z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