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ageBreakBefore/>
        <w:outlineLvl w:val="0"/>
        <w:rPr>
          <w:rFonts w:ascii="Times New Roman" w:hAnsi="Times New Roman" w:cs="Times New Roman"/>
          <w:b/>
          <w:sz w:val="32"/>
          <w:szCs w:val="32"/>
        </w:rPr>
      </w:pPr>
      <w:bookmarkStart w:id="0" w:name="_Toc440360839"/>
      <w:r w:rsidRPr="00107340">
        <w:rPr>
          <w:rFonts w:ascii="Times New Roman" w:hAnsi="Times New Roman" w:cs="Times New Roman"/>
          <w:b/>
          <w:sz w:val="32"/>
          <w:szCs w:val="32"/>
        </w:rPr>
        <w:t>附录</w:t>
      </w:r>
      <w:r w:rsidRPr="00107340">
        <w:rPr>
          <w:rFonts w:ascii="Times New Roman" w:hAnsi="Times New Roman" w:cs="Times New Roman"/>
          <w:b/>
          <w:sz w:val="32"/>
          <w:szCs w:val="32"/>
        </w:rPr>
        <w:t>A:</w:t>
      </w:r>
      <w:bookmarkEnd w:id="0"/>
    </w:p>
    <w:p w:rsidR="00DC4DF0" w:rsidRPr="00107340" w:rsidRDefault="00B27FF2">
      <w:pPr>
        <w:jc w:val="center"/>
        <w:rPr>
          <w:rFonts w:ascii="Times New Roman" w:hAnsi="Times New Roman" w:cs="Times New Roman"/>
          <w:b/>
          <w:kern w:val="0"/>
          <w:szCs w:val="21"/>
        </w:rPr>
      </w:pPr>
      <w:r w:rsidRPr="00107340">
        <w:rPr>
          <w:rFonts w:ascii="Times New Roman" w:hAnsi="Times New Roman" w:cs="Times New Roman"/>
          <w:b/>
          <w:kern w:val="0"/>
          <w:sz w:val="28"/>
          <w:szCs w:val="28"/>
        </w:rPr>
        <w:t>绿色居住建筑施工图设计审查表</w:t>
      </w:r>
      <w:r w:rsidRPr="00107340">
        <w:rPr>
          <w:rFonts w:ascii="Times New Roman" w:hAnsi="Times New Roman" w:cs="Times New Roman"/>
          <w:b/>
          <w:kern w:val="0"/>
          <w:sz w:val="44"/>
          <w:szCs w:val="44"/>
        </w:rPr>
        <w:t>（建筑专业）</w:t>
      </w:r>
    </w:p>
    <w:tbl>
      <w:tblPr>
        <w:tblW w:w="99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93"/>
        <w:gridCol w:w="30"/>
        <w:gridCol w:w="668"/>
        <w:gridCol w:w="1327"/>
        <w:gridCol w:w="2617"/>
        <w:gridCol w:w="218"/>
        <w:gridCol w:w="530"/>
        <w:gridCol w:w="220"/>
        <w:gridCol w:w="15"/>
        <w:gridCol w:w="1785"/>
        <w:gridCol w:w="960"/>
        <w:gridCol w:w="15"/>
        <w:gridCol w:w="975"/>
      </w:tblGrid>
      <w:tr w:rsidR="00DC4DF0" w:rsidRPr="00107340">
        <w:trPr>
          <w:cantSplit/>
          <w:trHeight w:val="457"/>
          <w:jc w:val="center"/>
        </w:trPr>
        <w:tc>
          <w:tcPr>
            <w:tcW w:w="9953" w:type="dxa"/>
            <w:gridSpan w:val="13"/>
            <w:tcBorders>
              <w:top w:val="single" w:sz="4" w:space="0" w:color="auto"/>
            </w:tcBorders>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一、项目基本信息（设计单位填写）</w:t>
            </w:r>
          </w:p>
        </w:tc>
      </w:tr>
      <w:tr w:rsidR="00DC4DF0" w:rsidRPr="00107340">
        <w:trPr>
          <w:cantSplit/>
          <w:trHeight w:val="387"/>
          <w:jc w:val="center"/>
        </w:trPr>
        <w:tc>
          <w:tcPr>
            <w:tcW w:w="1291" w:type="dxa"/>
            <w:gridSpan w:val="3"/>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工程名称</w:t>
            </w:r>
          </w:p>
        </w:tc>
        <w:tc>
          <w:tcPr>
            <w:tcW w:w="3944" w:type="dxa"/>
            <w:gridSpan w:val="2"/>
            <w:vAlign w:val="center"/>
          </w:tcPr>
          <w:p w:rsidR="00DC4DF0" w:rsidRPr="00107340" w:rsidRDefault="00DC4DF0">
            <w:pPr>
              <w:adjustRightInd w:val="0"/>
              <w:snapToGrid w:val="0"/>
              <w:rPr>
                <w:rFonts w:ascii="Times New Roman" w:hAnsi="Times New Roman" w:cs="Times New Roman"/>
                <w:b/>
                <w:sz w:val="18"/>
                <w:szCs w:val="18"/>
              </w:rPr>
            </w:pPr>
          </w:p>
        </w:tc>
        <w:tc>
          <w:tcPr>
            <w:tcW w:w="748" w:type="dxa"/>
            <w:gridSpan w:val="2"/>
            <w:vAlign w:val="center"/>
          </w:tcPr>
          <w:p w:rsidR="00DC4DF0" w:rsidRPr="00107340" w:rsidRDefault="00B27FF2" w:rsidP="00B27FF2">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工程地点</w:t>
            </w:r>
          </w:p>
        </w:tc>
        <w:tc>
          <w:tcPr>
            <w:tcW w:w="3970" w:type="dxa"/>
            <w:gridSpan w:val="6"/>
            <w:vAlign w:val="center"/>
          </w:tcPr>
          <w:p w:rsidR="00DC4DF0" w:rsidRPr="00107340" w:rsidRDefault="00DC4DF0">
            <w:pPr>
              <w:adjustRightInd w:val="0"/>
              <w:snapToGrid w:val="0"/>
              <w:rPr>
                <w:rFonts w:ascii="Times New Roman" w:hAnsi="Times New Roman" w:cs="Times New Roman"/>
                <w:b/>
                <w:sz w:val="18"/>
                <w:szCs w:val="18"/>
              </w:rPr>
            </w:pPr>
          </w:p>
        </w:tc>
      </w:tr>
      <w:tr w:rsidR="00DC4DF0" w:rsidRPr="00107340">
        <w:trPr>
          <w:cantSplit/>
          <w:trHeight w:val="306"/>
          <w:jc w:val="center"/>
        </w:trPr>
        <w:tc>
          <w:tcPr>
            <w:tcW w:w="1291" w:type="dxa"/>
            <w:gridSpan w:val="3"/>
            <w:vMerge w:val="restart"/>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建筑信息</w:t>
            </w:r>
          </w:p>
        </w:tc>
        <w:tc>
          <w:tcPr>
            <w:tcW w:w="3944" w:type="dxa"/>
            <w:gridSpan w:val="2"/>
            <w:vAlign w:val="center"/>
          </w:tcPr>
          <w:p w:rsidR="00DC4DF0" w:rsidRPr="00107340" w:rsidRDefault="00B27FF2">
            <w:pPr>
              <w:adjustRightInd w:val="0"/>
              <w:snapToGrid w:val="0"/>
              <w:rPr>
                <w:rFonts w:ascii="Times New Roman" w:hAnsi="Times New Roman" w:cs="Times New Roman"/>
                <w:kern w:val="0"/>
                <w:sz w:val="18"/>
                <w:szCs w:val="18"/>
              </w:rPr>
            </w:pPr>
            <w:r w:rsidRPr="00107340">
              <w:rPr>
                <w:rFonts w:ascii="Times New Roman" w:hAnsi="Times New Roman" w:cs="Times New Roman"/>
                <w:kern w:val="0"/>
                <w:sz w:val="18"/>
                <w:szCs w:val="18"/>
              </w:rPr>
              <w:t>层数：建筑高度：地下室层数：</w:t>
            </w:r>
          </w:p>
        </w:tc>
        <w:tc>
          <w:tcPr>
            <w:tcW w:w="748" w:type="dxa"/>
            <w:gridSpan w:val="2"/>
            <w:vAlign w:val="center"/>
          </w:tcPr>
          <w:p w:rsidR="00DC4DF0" w:rsidRPr="00107340" w:rsidRDefault="00B27FF2" w:rsidP="00B27FF2">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建设单位</w:t>
            </w:r>
          </w:p>
        </w:tc>
        <w:tc>
          <w:tcPr>
            <w:tcW w:w="3970" w:type="dxa"/>
            <w:gridSpan w:val="6"/>
            <w:vAlign w:val="center"/>
          </w:tcPr>
          <w:p w:rsidR="00DC4DF0" w:rsidRPr="00107340" w:rsidRDefault="00DC4DF0">
            <w:pPr>
              <w:adjustRightInd w:val="0"/>
              <w:snapToGrid w:val="0"/>
              <w:rPr>
                <w:rFonts w:ascii="Times New Roman" w:hAnsi="Times New Roman" w:cs="Times New Roman"/>
                <w:kern w:val="0"/>
                <w:sz w:val="18"/>
                <w:szCs w:val="18"/>
              </w:rPr>
            </w:pPr>
          </w:p>
        </w:tc>
      </w:tr>
      <w:tr w:rsidR="00DC4DF0" w:rsidRPr="00107340">
        <w:trPr>
          <w:cantSplit/>
          <w:trHeight w:val="287"/>
          <w:jc w:val="center"/>
        </w:trPr>
        <w:tc>
          <w:tcPr>
            <w:tcW w:w="1291" w:type="dxa"/>
            <w:gridSpan w:val="3"/>
            <w:vMerge/>
            <w:vAlign w:val="center"/>
          </w:tcPr>
          <w:p w:rsidR="00DC4DF0" w:rsidRPr="00107340" w:rsidRDefault="00DC4DF0">
            <w:pPr>
              <w:adjustRightInd w:val="0"/>
              <w:snapToGrid w:val="0"/>
              <w:rPr>
                <w:rFonts w:ascii="Times New Roman" w:hAnsi="Times New Roman" w:cs="Times New Roman"/>
                <w:kern w:val="0"/>
                <w:sz w:val="18"/>
                <w:szCs w:val="18"/>
              </w:rPr>
            </w:pPr>
          </w:p>
        </w:tc>
        <w:tc>
          <w:tcPr>
            <w:tcW w:w="3944" w:type="dxa"/>
            <w:gridSpan w:val="2"/>
            <w:vAlign w:val="center"/>
          </w:tcPr>
          <w:p w:rsidR="00DC4DF0" w:rsidRPr="00107340" w:rsidRDefault="00B27FF2">
            <w:pPr>
              <w:adjustRightInd w:val="0"/>
              <w:snapToGrid w:val="0"/>
              <w:rPr>
                <w:rFonts w:ascii="Times New Roman" w:hAnsi="Times New Roman" w:cs="Times New Roman"/>
                <w:bCs/>
                <w:kern w:val="0"/>
                <w:sz w:val="18"/>
                <w:szCs w:val="18"/>
              </w:rPr>
            </w:pPr>
            <w:r w:rsidRPr="00107340">
              <w:rPr>
                <w:rFonts w:ascii="Times New Roman" w:hAnsi="Times New Roman" w:cs="Times New Roman"/>
                <w:kern w:val="0"/>
                <w:sz w:val="18"/>
                <w:szCs w:val="18"/>
              </w:rPr>
              <w:t>类型：用地面积：建筑面积：</w:t>
            </w:r>
          </w:p>
        </w:tc>
        <w:tc>
          <w:tcPr>
            <w:tcW w:w="748" w:type="dxa"/>
            <w:gridSpan w:val="2"/>
            <w:vAlign w:val="center"/>
          </w:tcPr>
          <w:p w:rsidR="00DC4DF0" w:rsidRPr="00107340" w:rsidRDefault="00B27FF2" w:rsidP="00B27FF2">
            <w:pPr>
              <w:adjustRightInd w:val="0"/>
              <w:snapToGrid w:val="0"/>
              <w:jc w:val="distribute"/>
              <w:rPr>
                <w:rFonts w:ascii="Times New Roman" w:hAnsi="Times New Roman" w:cs="Times New Roman"/>
                <w:kern w:val="0"/>
                <w:sz w:val="18"/>
                <w:szCs w:val="18"/>
              </w:rPr>
            </w:pPr>
            <w:r w:rsidRPr="00107340">
              <w:rPr>
                <w:rFonts w:ascii="Times New Roman" w:hAnsi="Times New Roman" w:cs="Times New Roman"/>
                <w:kern w:val="0"/>
                <w:sz w:val="18"/>
                <w:szCs w:val="18"/>
              </w:rPr>
              <w:t>设计单位</w:t>
            </w:r>
          </w:p>
        </w:tc>
        <w:tc>
          <w:tcPr>
            <w:tcW w:w="3970" w:type="dxa"/>
            <w:gridSpan w:val="6"/>
            <w:vAlign w:val="center"/>
          </w:tcPr>
          <w:p w:rsidR="00DC4DF0" w:rsidRPr="00107340" w:rsidRDefault="00DC4DF0">
            <w:pPr>
              <w:adjustRightInd w:val="0"/>
              <w:snapToGrid w:val="0"/>
              <w:rPr>
                <w:rFonts w:ascii="Times New Roman" w:hAnsi="Times New Roman" w:cs="Times New Roman"/>
                <w:bCs/>
                <w:kern w:val="0"/>
                <w:sz w:val="18"/>
                <w:szCs w:val="18"/>
              </w:rPr>
            </w:pPr>
          </w:p>
        </w:tc>
      </w:tr>
      <w:tr w:rsidR="00DC4DF0" w:rsidRPr="00107340">
        <w:trPr>
          <w:cantSplit/>
          <w:trHeight w:val="475"/>
          <w:jc w:val="center"/>
        </w:trPr>
        <w:tc>
          <w:tcPr>
            <w:tcW w:w="9953" w:type="dxa"/>
            <w:gridSpan w:val="13"/>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二、控制项</w:t>
            </w:r>
          </w:p>
        </w:tc>
      </w:tr>
      <w:tr w:rsidR="00DC4DF0" w:rsidRPr="00107340">
        <w:trPr>
          <w:cantSplit/>
          <w:trHeight w:val="475"/>
          <w:jc w:val="center"/>
        </w:trPr>
        <w:tc>
          <w:tcPr>
            <w:tcW w:w="9953" w:type="dxa"/>
            <w:gridSpan w:val="13"/>
            <w:vAlign w:val="center"/>
          </w:tcPr>
          <w:p w:rsidR="00DC4DF0" w:rsidRPr="00107340" w:rsidRDefault="00B27FF2">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DC4DF0" w:rsidRPr="00107340">
        <w:trPr>
          <w:cantSplit/>
          <w:trHeight w:val="520"/>
          <w:jc w:val="center"/>
        </w:trPr>
        <w:tc>
          <w:tcPr>
            <w:tcW w:w="623"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95"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gridSpan w:val="3"/>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8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60"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90"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623"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995"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项目选址</w:t>
            </w:r>
          </w:p>
        </w:tc>
        <w:tc>
          <w:tcPr>
            <w:tcW w:w="2835" w:type="dxa"/>
            <w:gridSpan w:val="2"/>
            <w:vAlign w:val="center"/>
          </w:tcPr>
          <w:p w:rsidR="00DC4DF0" w:rsidRPr="00107340" w:rsidRDefault="00B27FF2">
            <w:pPr>
              <w:jc w:val="left"/>
              <w:rPr>
                <w:rFonts w:ascii="Times New Roman" w:hAnsi="Times New Roman" w:cs="Times New Roman"/>
                <w:sz w:val="18"/>
                <w:szCs w:val="18"/>
              </w:rPr>
            </w:pPr>
            <w:r w:rsidRPr="00107340">
              <w:rPr>
                <w:rFonts w:ascii="Times New Roman" w:hAnsi="Times New Roman" w:cs="Times New Roman"/>
                <w:sz w:val="18"/>
                <w:szCs w:val="18"/>
              </w:rPr>
              <w:t>项目选址应符合所在地城乡建筑，且应符合各类保护区、文物古迹保护的建设控制要求。</w:t>
            </w:r>
          </w:p>
        </w:tc>
        <w:tc>
          <w:tcPr>
            <w:tcW w:w="765" w:type="dxa"/>
            <w:gridSpan w:val="3"/>
            <w:tcBorders>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DC4DF0" w:rsidRPr="00107340" w:rsidRDefault="00B27FF2">
            <w:pPr>
              <w:jc w:val="left"/>
              <w:rPr>
                <w:rFonts w:ascii="Times New Roman" w:hAnsi="Times New Roman" w:cs="Times New Roman"/>
                <w:sz w:val="18"/>
                <w:szCs w:val="18"/>
              </w:rPr>
            </w:pPr>
            <w:r w:rsidRPr="00107340">
              <w:rPr>
                <w:rFonts w:ascii="Times New Roman" w:hAnsi="Times New Roman" w:cs="Times New Roman"/>
                <w:sz w:val="18"/>
                <w:szCs w:val="18"/>
              </w:rPr>
              <w:t>项目区位图、场地地形图、有关行政管理部门提供的法定建筑文件或出具的证明文件</w:t>
            </w:r>
          </w:p>
        </w:tc>
        <w:tc>
          <w:tcPr>
            <w:tcW w:w="960" w:type="dxa"/>
            <w:tcBorders>
              <w:left w:val="single" w:sz="4" w:space="0" w:color="auto"/>
            </w:tcBorders>
            <w:vAlign w:val="center"/>
          </w:tcPr>
          <w:p w:rsidR="00DC4DF0" w:rsidRPr="00107340" w:rsidRDefault="00B27FF2">
            <w:pPr>
              <w:ind w:firstLineChars="6" w:firstLine="17"/>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ind w:firstLineChars="6" w:firstLine="17"/>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gridSpan w:val="2"/>
            <w:tcBorders>
              <w:left w:val="single" w:sz="4" w:space="0" w:color="auto"/>
            </w:tcBorders>
            <w:vAlign w:val="center"/>
          </w:tcPr>
          <w:p w:rsidR="00DC4DF0"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场地安全</w:t>
            </w:r>
          </w:p>
        </w:tc>
        <w:tc>
          <w:tcPr>
            <w:tcW w:w="2835" w:type="dxa"/>
            <w:gridSpan w:val="2"/>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场地应无洪涝、滑坡、泥石流等自然灾害的威胁，无危险化学品、易燃易爆危险源的威胁，无电磁辐射、含氡土壤等危害。</w:t>
            </w:r>
          </w:p>
        </w:tc>
        <w:tc>
          <w:tcPr>
            <w:tcW w:w="765" w:type="dxa"/>
            <w:gridSpan w:val="3"/>
            <w:tcBorders>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场地地形图、相关勘察、检测报告或论证报告</w:t>
            </w:r>
          </w:p>
        </w:tc>
        <w:tc>
          <w:tcPr>
            <w:tcW w:w="960" w:type="dxa"/>
            <w:tcBorders>
              <w:left w:val="single" w:sz="4" w:space="0" w:color="auto"/>
            </w:tcBorders>
            <w:vAlign w:val="center"/>
          </w:tcPr>
          <w:p w:rsidR="00155B53" w:rsidRPr="00107340" w:rsidRDefault="00155B53">
            <w:pPr>
              <w:ind w:firstLineChars="6" w:firstLine="17"/>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ind w:firstLineChars="6" w:firstLine="17"/>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gridSpan w:val="2"/>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场地污染排放</w:t>
            </w:r>
          </w:p>
        </w:tc>
        <w:tc>
          <w:tcPr>
            <w:tcW w:w="2835" w:type="dxa"/>
            <w:gridSpan w:val="2"/>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场地内不应有排放超标的污染源。</w:t>
            </w:r>
          </w:p>
        </w:tc>
        <w:tc>
          <w:tcPr>
            <w:tcW w:w="765" w:type="dxa"/>
            <w:gridSpan w:val="3"/>
            <w:tcBorders>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环评报告</w:t>
            </w:r>
          </w:p>
        </w:tc>
        <w:tc>
          <w:tcPr>
            <w:tcW w:w="960" w:type="dxa"/>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gridSpan w:val="2"/>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4</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建筑日照</w:t>
            </w:r>
          </w:p>
        </w:tc>
        <w:tc>
          <w:tcPr>
            <w:tcW w:w="2835" w:type="dxa"/>
            <w:gridSpan w:val="2"/>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建筑建筑布局应满足日照标准，且不得降低周边建筑的日照标准。</w:t>
            </w:r>
          </w:p>
        </w:tc>
        <w:tc>
          <w:tcPr>
            <w:tcW w:w="765" w:type="dxa"/>
            <w:gridSpan w:val="3"/>
            <w:tcBorders>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日照模拟分析报告</w:t>
            </w:r>
          </w:p>
        </w:tc>
        <w:tc>
          <w:tcPr>
            <w:tcW w:w="960" w:type="dxa"/>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90" w:type="dxa"/>
            <w:gridSpan w:val="2"/>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DC4DF0" w:rsidRPr="00107340">
        <w:trPr>
          <w:cantSplit/>
          <w:trHeight w:val="475"/>
          <w:jc w:val="center"/>
        </w:trPr>
        <w:tc>
          <w:tcPr>
            <w:tcW w:w="9953" w:type="dxa"/>
            <w:gridSpan w:val="13"/>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DC4DF0" w:rsidRPr="00107340">
        <w:trPr>
          <w:cantSplit/>
          <w:trHeight w:val="475"/>
          <w:jc w:val="center"/>
        </w:trPr>
        <w:tc>
          <w:tcPr>
            <w:tcW w:w="623"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95"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gridSpan w:val="3"/>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8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75"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75"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DC4DF0" w:rsidRPr="00107340">
        <w:trPr>
          <w:cantSplit/>
          <w:trHeight w:val="475"/>
          <w:jc w:val="center"/>
        </w:trPr>
        <w:tc>
          <w:tcPr>
            <w:tcW w:w="623"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995" w:type="dxa"/>
            <w:gridSpan w:val="2"/>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建筑设计</w:t>
            </w:r>
          </w:p>
        </w:tc>
        <w:tc>
          <w:tcPr>
            <w:tcW w:w="2835" w:type="dxa"/>
            <w:gridSpan w:val="2"/>
            <w:tcBorders>
              <w:righ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建筑设计应符合国家及山东省现行相关建筑节能设计标准中强制性条文的规定。</w:t>
            </w:r>
          </w:p>
        </w:tc>
        <w:tc>
          <w:tcPr>
            <w:tcW w:w="765" w:type="dxa"/>
            <w:gridSpan w:val="3"/>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建筑相关设计文件、节能计算书</w:t>
            </w:r>
          </w:p>
        </w:tc>
        <w:tc>
          <w:tcPr>
            <w:tcW w:w="975" w:type="dxa"/>
            <w:gridSpan w:val="2"/>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DC4DF0"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DC4DF0" w:rsidRPr="00107340" w:rsidRDefault="00B27FF2">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DC4DF0" w:rsidRPr="00107340">
        <w:trPr>
          <w:cantSplit/>
          <w:trHeight w:val="475"/>
          <w:jc w:val="center"/>
        </w:trPr>
        <w:tc>
          <w:tcPr>
            <w:tcW w:w="9953" w:type="dxa"/>
            <w:gridSpan w:val="13"/>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DC4DF0" w:rsidRPr="00107340">
        <w:trPr>
          <w:cantSplit/>
          <w:trHeight w:val="475"/>
          <w:jc w:val="center"/>
        </w:trPr>
        <w:tc>
          <w:tcPr>
            <w:tcW w:w="9953" w:type="dxa"/>
            <w:gridSpan w:val="13"/>
            <w:vAlign w:val="center"/>
          </w:tcPr>
          <w:p w:rsidR="00DC4DF0" w:rsidRPr="00107340" w:rsidRDefault="00B27FF2">
            <w:pPr>
              <w:adjustRightInd w:val="0"/>
              <w:snapToGrid w:val="0"/>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）节材与材料资源应用</w:t>
            </w:r>
          </w:p>
        </w:tc>
      </w:tr>
      <w:tr w:rsidR="00DC4DF0" w:rsidRPr="00107340">
        <w:trPr>
          <w:cantSplit/>
          <w:trHeight w:val="475"/>
          <w:jc w:val="center"/>
        </w:trPr>
        <w:tc>
          <w:tcPr>
            <w:tcW w:w="623"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95" w:type="dxa"/>
            <w:gridSpan w:val="2"/>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tcBorders>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gridSpan w:val="3"/>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85" w:type="dxa"/>
            <w:tcBorders>
              <w:left w:val="single" w:sz="4" w:space="0" w:color="auto"/>
              <w:righ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75" w:type="dxa"/>
            <w:gridSpan w:val="2"/>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75" w:type="dxa"/>
            <w:tcBorders>
              <w:left w:val="single" w:sz="4" w:space="0" w:color="auto"/>
            </w:tcBorders>
            <w:vAlign w:val="center"/>
          </w:tcPr>
          <w:p w:rsidR="00DC4DF0" w:rsidRPr="00107340" w:rsidRDefault="00B27FF2">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B27FF2" w:rsidRPr="00107340">
        <w:trPr>
          <w:cantSplit/>
          <w:trHeight w:val="475"/>
          <w:jc w:val="center"/>
        </w:trPr>
        <w:tc>
          <w:tcPr>
            <w:tcW w:w="623" w:type="dxa"/>
            <w:gridSpan w:val="2"/>
            <w:vAlign w:val="center"/>
          </w:tcPr>
          <w:p w:rsidR="00B27FF2"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1995" w:type="dxa"/>
            <w:gridSpan w:val="2"/>
            <w:vAlign w:val="center"/>
          </w:tcPr>
          <w:p w:rsidR="00B27FF2"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建筑材料及制品选择</w:t>
            </w:r>
          </w:p>
        </w:tc>
        <w:tc>
          <w:tcPr>
            <w:tcW w:w="2835" w:type="dxa"/>
            <w:gridSpan w:val="2"/>
            <w:tcBorders>
              <w:right w:val="single" w:sz="4" w:space="0" w:color="auto"/>
            </w:tcBorders>
            <w:vAlign w:val="center"/>
          </w:tcPr>
          <w:p w:rsidR="00B27FF2" w:rsidRPr="00107340" w:rsidRDefault="00B27FF2">
            <w:pPr>
              <w:rPr>
                <w:rFonts w:ascii="Times New Roman" w:hAnsi="Times New Roman" w:cs="Times New Roman"/>
                <w:sz w:val="18"/>
                <w:szCs w:val="18"/>
              </w:rPr>
            </w:pPr>
            <w:r w:rsidRPr="00107340">
              <w:rPr>
                <w:rFonts w:ascii="Times New Roman" w:hAnsi="Times New Roman" w:cs="Times New Roman"/>
                <w:sz w:val="18"/>
                <w:szCs w:val="18"/>
              </w:rPr>
              <w:t>不得采用国家和地方禁止和限制使用的建筑材料及制品。</w:t>
            </w:r>
          </w:p>
        </w:tc>
        <w:tc>
          <w:tcPr>
            <w:tcW w:w="765" w:type="dxa"/>
            <w:gridSpan w:val="3"/>
            <w:tcBorders>
              <w:left w:val="single" w:sz="4" w:space="0" w:color="auto"/>
              <w:right w:val="single" w:sz="4" w:space="0" w:color="auto"/>
            </w:tcBorders>
            <w:vAlign w:val="center"/>
          </w:tcPr>
          <w:p w:rsidR="00B27FF2"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w:t>
            </w:r>
          </w:p>
          <w:p w:rsidR="00B27FF2"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结构</w:t>
            </w:r>
          </w:p>
        </w:tc>
        <w:tc>
          <w:tcPr>
            <w:tcW w:w="1785" w:type="dxa"/>
            <w:tcBorders>
              <w:left w:val="single" w:sz="4" w:space="0" w:color="auto"/>
              <w:right w:val="single" w:sz="4" w:space="0" w:color="auto"/>
            </w:tcBorders>
            <w:vAlign w:val="center"/>
          </w:tcPr>
          <w:p w:rsidR="00B27FF2" w:rsidRPr="00107340" w:rsidRDefault="00B27FF2">
            <w:pPr>
              <w:jc w:val="center"/>
              <w:rPr>
                <w:rFonts w:ascii="Times New Roman" w:hAnsi="Times New Roman" w:cs="Times New Roman"/>
                <w:sz w:val="18"/>
                <w:szCs w:val="18"/>
              </w:rPr>
            </w:pPr>
            <w:r w:rsidRPr="00107340">
              <w:rPr>
                <w:rFonts w:ascii="Times New Roman" w:hAnsi="Times New Roman" w:cs="Times New Roman"/>
                <w:sz w:val="18"/>
                <w:szCs w:val="18"/>
              </w:rPr>
              <w:t>建筑与结构相关设计文件</w:t>
            </w:r>
          </w:p>
        </w:tc>
        <w:tc>
          <w:tcPr>
            <w:tcW w:w="975" w:type="dxa"/>
            <w:gridSpan w:val="2"/>
            <w:tcBorders>
              <w:left w:val="single" w:sz="4" w:space="0" w:color="auto"/>
            </w:tcBorders>
            <w:vAlign w:val="center"/>
          </w:tcPr>
          <w:p w:rsidR="00B27FF2"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B27FF2" w:rsidRPr="00107340" w:rsidRDefault="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B27FF2" w:rsidRPr="00107340" w:rsidRDefault="00B27FF2"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B27FF2" w:rsidRPr="00107340" w:rsidRDefault="00B27FF2"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建筑造型</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建筑造型要素应简约，且无大量装饰性构件。</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建筑立面图、纯装饰性构件造价比例计算书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9953" w:type="dxa"/>
            <w:gridSpan w:val="13"/>
            <w:vAlign w:val="center"/>
          </w:tcPr>
          <w:p w:rsidR="00155B53" w:rsidRPr="00107340" w:rsidRDefault="00155B53">
            <w:pPr>
              <w:adjustRightInd w:val="0"/>
              <w:snapToGrid w:val="0"/>
              <w:ind w:firstLineChars="50" w:firstLine="9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1995" w:type="dxa"/>
            <w:gridSpan w:val="2"/>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tcBorders>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75" w:type="dxa"/>
            <w:gridSpan w:val="2"/>
            <w:tcBorders>
              <w:lef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75" w:type="dxa"/>
            <w:tcBorders>
              <w:lef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1</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室内噪声</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主要功能房间的室内噪声级应满足现行国家标准《民用建筑隔声设计规范》</w:t>
            </w:r>
            <w:r w:rsidRPr="00107340">
              <w:rPr>
                <w:rFonts w:ascii="Times New Roman" w:hAnsi="Times New Roman" w:cs="Times New Roman"/>
                <w:sz w:val="18"/>
                <w:szCs w:val="18"/>
              </w:rPr>
              <w:t>GB50118</w:t>
            </w:r>
            <w:r w:rsidRPr="00107340">
              <w:rPr>
                <w:rFonts w:ascii="Times New Roman" w:hAnsi="Times New Roman" w:cs="Times New Roman"/>
                <w:sz w:val="18"/>
                <w:szCs w:val="18"/>
              </w:rPr>
              <w:t>中的低限要求。</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建筑相关设计文件、室内背景噪声计算报告</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155B53" w:rsidRPr="00107340" w:rsidRDefault="00155B53"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2</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围护结构隔声性能</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主要功能房间的外墙、隔墙、楼板和门窗的隔声性能应满足现行国家标准《民用建筑隔声设计规范》</w:t>
            </w:r>
            <w:r w:rsidRPr="00107340">
              <w:rPr>
                <w:rFonts w:ascii="Times New Roman" w:hAnsi="Times New Roman" w:cs="Times New Roman"/>
                <w:sz w:val="18"/>
                <w:szCs w:val="18"/>
              </w:rPr>
              <w:t>GB50118</w:t>
            </w:r>
            <w:r w:rsidRPr="00107340">
              <w:rPr>
                <w:rFonts w:ascii="Times New Roman" w:hAnsi="Times New Roman" w:cs="Times New Roman"/>
                <w:sz w:val="18"/>
                <w:szCs w:val="18"/>
              </w:rPr>
              <w:t>中的低限要求。</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建筑相关设计文件、建筑构件隔声计算报告</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155B53" w:rsidRPr="00107340" w:rsidRDefault="00155B53"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rsidP="00B27FF2">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eastAsia="宋体" w:hAnsi="Times New Roman" w:cs="Times New Roman"/>
                <w:sz w:val="18"/>
                <w:szCs w:val="18"/>
              </w:rPr>
            </w:pPr>
            <w:r w:rsidRPr="00107340">
              <w:rPr>
                <w:rFonts w:ascii="Times New Roman" w:hAnsi="Times New Roman" w:cs="Times New Roman"/>
                <w:sz w:val="18"/>
                <w:szCs w:val="18"/>
              </w:rPr>
              <w:t>5</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建筑围护结构内表面温度</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在室内设计温、湿度条件下，围护结构内表面不得结露。</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155B53" w:rsidRPr="00107340">
        <w:trPr>
          <w:cantSplit/>
          <w:trHeight w:val="475"/>
          <w:jc w:val="center"/>
        </w:trPr>
        <w:tc>
          <w:tcPr>
            <w:tcW w:w="623" w:type="dxa"/>
            <w:gridSpan w:val="2"/>
            <w:vAlign w:val="center"/>
          </w:tcPr>
          <w:p w:rsidR="00155B53" w:rsidRPr="00107340" w:rsidRDefault="00155B53">
            <w:pPr>
              <w:jc w:val="center"/>
              <w:rPr>
                <w:rFonts w:ascii="Times New Roman" w:eastAsia="宋体" w:hAnsi="Times New Roman" w:cs="Times New Roman"/>
                <w:sz w:val="18"/>
                <w:szCs w:val="18"/>
              </w:rPr>
            </w:pPr>
            <w:r w:rsidRPr="00107340">
              <w:rPr>
                <w:rFonts w:ascii="Times New Roman" w:hAnsi="Times New Roman" w:cs="Times New Roman"/>
                <w:sz w:val="18"/>
                <w:szCs w:val="18"/>
              </w:rPr>
              <w:t>6</w:t>
            </w:r>
          </w:p>
        </w:tc>
        <w:tc>
          <w:tcPr>
            <w:tcW w:w="1995" w:type="dxa"/>
            <w:gridSpan w:val="2"/>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屋面和东、西外墙隔热性能</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屋顶和东、西外墙隔热性能应满足现行国家标准《民用建筑热工设计规范》</w:t>
            </w:r>
            <w:r w:rsidRPr="00107340">
              <w:rPr>
                <w:rFonts w:ascii="Times New Roman" w:hAnsi="Times New Roman" w:cs="Times New Roman"/>
                <w:sz w:val="18"/>
                <w:szCs w:val="18"/>
              </w:rPr>
              <w:t>GB50176</w:t>
            </w:r>
            <w:r w:rsidRPr="00107340">
              <w:rPr>
                <w:rFonts w:ascii="Times New Roman" w:hAnsi="Times New Roman" w:cs="Times New Roman"/>
                <w:sz w:val="18"/>
                <w:szCs w:val="18"/>
              </w:rPr>
              <w:t>的要求。</w:t>
            </w:r>
          </w:p>
        </w:tc>
        <w:tc>
          <w:tcPr>
            <w:tcW w:w="765" w:type="dxa"/>
            <w:gridSpan w:val="3"/>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785" w:type="dxa"/>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围护结构热工设计说明、节能计算书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c>
          <w:tcPr>
            <w:tcW w:w="975" w:type="dxa"/>
            <w:tcBorders>
              <w:lef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满足</w:t>
            </w:r>
          </w:p>
          <w:p w:rsidR="00155B53" w:rsidRPr="00107340" w:rsidRDefault="00155B53">
            <w:pPr>
              <w:rPr>
                <w:rFonts w:ascii="Times New Roman" w:hAnsi="Times New Roman" w:cs="Times New Roman"/>
                <w:sz w:val="28"/>
                <w:szCs w:val="28"/>
              </w:rPr>
            </w:pPr>
            <w:r w:rsidRPr="00107340">
              <w:rPr>
                <w:rFonts w:ascii="Times New Roman" w:hAnsi="Times New Roman" w:cs="Times New Roman"/>
                <w:sz w:val="28"/>
                <w:szCs w:val="28"/>
              </w:rPr>
              <w:t>□</w:t>
            </w:r>
            <w:r w:rsidRPr="00107340">
              <w:rPr>
                <w:rFonts w:ascii="Times New Roman" w:hAnsi="Times New Roman" w:cs="Times New Roman"/>
                <w:sz w:val="18"/>
                <w:szCs w:val="18"/>
              </w:rPr>
              <w:t>不满足</w:t>
            </w:r>
          </w:p>
        </w:tc>
      </w:tr>
      <w:tr w:rsidR="00155B53" w:rsidRPr="00107340">
        <w:trPr>
          <w:cantSplit/>
          <w:trHeight w:val="475"/>
          <w:jc w:val="center"/>
        </w:trPr>
        <w:tc>
          <w:tcPr>
            <w:tcW w:w="9953" w:type="dxa"/>
            <w:gridSpan w:val="13"/>
            <w:vAlign w:val="center"/>
          </w:tcPr>
          <w:p w:rsidR="00155B53" w:rsidRPr="00107340" w:rsidRDefault="00155B53">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三、评价项</w:t>
            </w:r>
            <w:r w:rsidRPr="00107340">
              <w:rPr>
                <w:rFonts w:ascii="Times New Roman" w:hAnsi="Times New Roman" w:cs="Times New Roman"/>
                <w:sz w:val="18"/>
                <w:szCs w:val="18"/>
              </w:rPr>
              <w:t>（数值由设计单位填写）</w:t>
            </w:r>
          </w:p>
        </w:tc>
      </w:tr>
      <w:tr w:rsidR="00155B53" w:rsidRPr="00107340">
        <w:trPr>
          <w:cantSplit/>
          <w:trHeight w:val="475"/>
          <w:jc w:val="center"/>
        </w:trPr>
        <w:tc>
          <w:tcPr>
            <w:tcW w:w="9953" w:type="dxa"/>
            <w:gridSpan w:val="13"/>
            <w:vAlign w:val="center"/>
          </w:tcPr>
          <w:p w:rsidR="00155B53" w:rsidRPr="00107340" w:rsidRDefault="00155B53">
            <w:pPr>
              <w:adjustRightInd w:val="0"/>
              <w:snapToGrid w:val="0"/>
              <w:jc w:val="left"/>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1</w:t>
            </w:r>
            <w:r w:rsidRPr="00107340">
              <w:rPr>
                <w:rFonts w:ascii="Times New Roman" w:hAnsi="Times New Roman" w:cs="Times New Roman"/>
                <w:b/>
                <w:sz w:val="18"/>
                <w:szCs w:val="18"/>
              </w:rPr>
              <w:t>）节地与室外环境</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2025" w:type="dxa"/>
            <w:gridSpan w:val="3"/>
            <w:vAlign w:val="center"/>
          </w:tcPr>
          <w:p w:rsidR="00155B53" w:rsidRPr="00107340" w:rsidRDefault="00155B53">
            <w:pPr>
              <w:jc w:val="left"/>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tcBorders>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75" w:type="dxa"/>
            <w:gridSpan w:val="2"/>
            <w:tcBorders>
              <w:lef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75" w:type="dxa"/>
            <w:tcBorders>
              <w:lef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1</w:t>
            </w:r>
          </w:p>
        </w:tc>
        <w:tc>
          <w:tcPr>
            <w:tcW w:w="2025" w:type="dxa"/>
            <w:gridSpan w:val="3"/>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节约集约利用土地</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建筑建设用地面积（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u w:val="single"/>
              </w:rPr>
            </w:pPr>
            <w:r w:rsidRPr="00107340">
              <w:rPr>
                <w:rFonts w:ascii="Times New Roman" w:hAnsi="Times New Roman" w:cs="Times New Roman"/>
                <w:sz w:val="18"/>
                <w:szCs w:val="18"/>
              </w:rPr>
              <w:t>户数：</w:t>
            </w:r>
          </w:p>
          <w:p w:rsidR="00155B53" w:rsidRPr="00107340" w:rsidRDefault="00155B53">
            <w:pPr>
              <w:jc w:val="left"/>
              <w:rPr>
                <w:rFonts w:ascii="Times New Roman" w:hAnsi="Times New Roman" w:cs="Times New Roman"/>
                <w:sz w:val="18"/>
                <w:szCs w:val="18"/>
                <w:u w:val="single"/>
              </w:rPr>
            </w:pPr>
            <w:r w:rsidRPr="00107340">
              <w:rPr>
                <w:rFonts w:ascii="Times New Roman" w:hAnsi="Times New Roman" w:cs="Times New Roman"/>
                <w:sz w:val="18"/>
                <w:szCs w:val="18"/>
              </w:rPr>
              <w:t>人口数：</w:t>
            </w:r>
          </w:p>
          <w:p w:rsidR="00155B53" w:rsidRPr="00107340" w:rsidRDefault="00155B53">
            <w:pPr>
              <w:ind w:left="270" w:hangingChars="150" w:hanging="270"/>
              <w:jc w:val="left"/>
              <w:rPr>
                <w:rFonts w:ascii="Times New Roman" w:hAnsi="Times New Roman" w:cs="Times New Roman"/>
                <w:sz w:val="18"/>
                <w:szCs w:val="18"/>
              </w:rPr>
            </w:pPr>
            <w:r w:rsidRPr="00107340">
              <w:rPr>
                <w:rFonts w:ascii="Times New Roman" w:hAnsi="Times New Roman" w:cs="Times New Roman"/>
                <w:sz w:val="18"/>
                <w:szCs w:val="18"/>
              </w:rPr>
              <w:t>人均用地面积：</w:t>
            </w:r>
          </w:p>
        </w:tc>
        <w:tc>
          <w:tcPr>
            <w:tcW w:w="2835" w:type="dxa"/>
            <w:gridSpan w:val="2"/>
            <w:tcBorders>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居住建筑人均居住用地指标（</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tbl>
            <w:tblPr>
              <w:tblW w:w="19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9"/>
              <w:gridCol w:w="865"/>
            </w:tblGrid>
            <w:tr w:rsidR="00155B53" w:rsidRPr="00107340">
              <w:trPr>
                <w:jc w:val="center"/>
              </w:trPr>
              <w:tc>
                <w:tcPr>
                  <w:tcW w:w="1099"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≤3</w:t>
                  </w:r>
                  <w:r w:rsidRPr="00107340">
                    <w:rPr>
                      <w:rFonts w:ascii="Times New Roman" w:hAnsi="Times New Roman" w:cs="Times New Roman"/>
                      <w:color w:val="000000"/>
                      <w:kern w:val="0"/>
                      <w:sz w:val="18"/>
                      <w:szCs w:val="18"/>
                    </w:rPr>
                    <w:t>层</w:t>
                  </w:r>
                </w:p>
              </w:tc>
              <w:tc>
                <w:tcPr>
                  <w:tcW w:w="865"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≤41</w:t>
                  </w:r>
                </w:p>
              </w:tc>
            </w:tr>
            <w:tr w:rsidR="00155B53" w:rsidRPr="00107340">
              <w:trPr>
                <w:jc w:val="center"/>
              </w:trPr>
              <w:tc>
                <w:tcPr>
                  <w:tcW w:w="1099"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4</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6</w:t>
                  </w:r>
                  <w:r w:rsidRPr="00107340">
                    <w:rPr>
                      <w:rFonts w:ascii="Times New Roman" w:hAnsi="Times New Roman" w:cs="Times New Roman"/>
                      <w:color w:val="000000"/>
                      <w:kern w:val="0"/>
                      <w:sz w:val="18"/>
                      <w:szCs w:val="18"/>
                    </w:rPr>
                    <w:t>层</w:t>
                  </w:r>
                </w:p>
              </w:tc>
              <w:tc>
                <w:tcPr>
                  <w:tcW w:w="865"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≤26</w:t>
                  </w:r>
                </w:p>
              </w:tc>
            </w:tr>
            <w:tr w:rsidR="00155B53" w:rsidRPr="00107340">
              <w:trPr>
                <w:jc w:val="center"/>
              </w:trPr>
              <w:tc>
                <w:tcPr>
                  <w:tcW w:w="1099"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7</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12</w:t>
                  </w:r>
                  <w:r w:rsidRPr="00107340">
                    <w:rPr>
                      <w:rFonts w:ascii="Times New Roman" w:hAnsi="Times New Roman" w:cs="Times New Roman"/>
                      <w:color w:val="000000"/>
                      <w:kern w:val="0"/>
                      <w:sz w:val="18"/>
                      <w:szCs w:val="18"/>
                    </w:rPr>
                    <w:t>层</w:t>
                  </w:r>
                </w:p>
              </w:tc>
              <w:tc>
                <w:tcPr>
                  <w:tcW w:w="865"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≤24</w:t>
                  </w:r>
                </w:p>
              </w:tc>
            </w:tr>
            <w:tr w:rsidR="00155B53" w:rsidRPr="00107340">
              <w:trPr>
                <w:jc w:val="center"/>
              </w:trPr>
              <w:tc>
                <w:tcPr>
                  <w:tcW w:w="1099"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13</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18</w:t>
                  </w:r>
                  <w:r w:rsidRPr="00107340">
                    <w:rPr>
                      <w:rFonts w:ascii="Times New Roman" w:hAnsi="Times New Roman" w:cs="Times New Roman"/>
                      <w:color w:val="000000"/>
                      <w:kern w:val="0"/>
                      <w:sz w:val="18"/>
                      <w:szCs w:val="18"/>
                    </w:rPr>
                    <w:t>层</w:t>
                  </w:r>
                </w:p>
              </w:tc>
              <w:tc>
                <w:tcPr>
                  <w:tcW w:w="865"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≤22</w:t>
                  </w:r>
                </w:p>
              </w:tc>
            </w:tr>
            <w:tr w:rsidR="00155B53" w:rsidRPr="00107340">
              <w:trPr>
                <w:jc w:val="center"/>
              </w:trPr>
              <w:tc>
                <w:tcPr>
                  <w:tcW w:w="1099"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≥19</w:t>
                  </w:r>
                  <w:r w:rsidRPr="00107340">
                    <w:rPr>
                      <w:rFonts w:ascii="Times New Roman" w:hAnsi="Times New Roman" w:cs="Times New Roman"/>
                      <w:color w:val="000000"/>
                      <w:kern w:val="0"/>
                      <w:sz w:val="18"/>
                      <w:szCs w:val="18"/>
                    </w:rPr>
                    <w:t>层</w:t>
                  </w:r>
                </w:p>
              </w:tc>
              <w:tc>
                <w:tcPr>
                  <w:tcW w:w="865" w:type="dxa"/>
                  <w:tcBorders>
                    <w:top w:val="single" w:sz="4" w:space="0" w:color="000000"/>
                    <w:left w:val="single" w:sz="4" w:space="0" w:color="000000"/>
                    <w:bottom w:val="single" w:sz="4" w:space="0" w:color="000000"/>
                    <w:right w:val="single" w:sz="4" w:space="0" w:color="000000"/>
                  </w:tcBorders>
                  <w:vAlign w:val="center"/>
                </w:tcPr>
                <w:p w:rsidR="00155B53" w:rsidRPr="00107340" w:rsidRDefault="00155B53">
                  <w:pPr>
                    <w:jc w:val="cente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≤13</w:t>
                  </w:r>
                </w:p>
              </w:tc>
            </w:tr>
          </w:tbl>
          <w:p w:rsidR="00155B53" w:rsidRPr="00107340" w:rsidRDefault="00155B53">
            <w:pPr>
              <w:jc w:val="center"/>
              <w:rPr>
                <w:rFonts w:ascii="Times New Roman" w:hAnsi="Times New Roman" w:cs="Times New Roman"/>
                <w:b/>
                <w:sz w:val="18"/>
                <w:szCs w:val="18"/>
              </w:rPr>
            </w:pP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建筑总平面图</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w:t>
            </w:r>
            <w:r w:rsidRPr="00107340">
              <w:rPr>
                <w:rFonts w:ascii="Times New Roman" w:hAnsi="Times New Roman" w:cs="Times New Roman"/>
                <w:sz w:val="18"/>
                <w:szCs w:val="18"/>
              </w:rPr>
              <w:t>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1471"/>
          <w:jc w:val="center"/>
        </w:trPr>
        <w:tc>
          <w:tcPr>
            <w:tcW w:w="593" w:type="dxa"/>
            <w:vAlign w:val="center"/>
          </w:tcPr>
          <w:p w:rsidR="00155B53" w:rsidRPr="00107340" w:rsidRDefault="00155B53">
            <w:pPr>
              <w:jc w:val="center"/>
              <w:rPr>
                <w:rFonts w:ascii="Times New Roman" w:hAnsi="Times New Roman" w:cs="Times New Roman"/>
                <w:sz w:val="18"/>
                <w:szCs w:val="18"/>
                <w:u w:val="single"/>
              </w:rPr>
            </w:pPr>
            <w:r w:rsidRPr="00107340">
              <w:rPr>
                <w:rFonts w:ascii="Times New Roman" w:hAnsi="Times New Roman" w:cs="Times New Roman"/>
                <w:sz w:val="18"/>
                <w:szCs w:val="18"/>
              </w:rPr>
              <w:t>2</w:t>
            </w:r>
          </w:p>
        </w:tc>
        <w:tc>
          <w:tcPr>
            <w:tcW w:w="2025" w:type="dxa"/>
            <w:gridSpan w:val="3"/>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场地内合理设置绿化用地</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绿地面积（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公共绿地面积（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住区绿地率（</w:t>
            </w:r>
            <w:r w:rsidRPr="00107340">
              <w:rPr>
                <w:rFonts w:ascii="Times New Roman" w:hAnsi="Times New Roman" w:cs="Times New Roman"/>
                <w:sz w:val="18"/>
                <w:szCs w:val="18"/>
              </w:rPr>
              <w:t>%</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u w:val="single"/>
              </w:rPr>
            </w:pPr>
            <w:r w:rsidRPr="00107340">
              <w:rPr>
                <w:rFonts w:ascii="Times New Roman" w:hAnsi="Times New Roman" w:cs="Times New Roman"/>
                <w:sz w:val="18"/>
                <w:szCs w:val="18"/>
              </w:rPr>
              <w:t>人均公共绿地面积（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sz w:val="18"/>
                <w:szCs w:val="18"/>
              </w:rPr>
              <w:t>新区建设：住区绿地率</w:t>
            </w:r>
            <w:r w:rsidRPr="00107340">
              <w:rPr>
                <w:rFonts w:ascii="Times New Roman" w:hAnsi="Times New Roman" w:cs="Times New Roman"/>
                <w:sz w:val="18"/>
                <w:szCs w:val="18"/>
              </w:rPr>
              <w:t>≥30%</w:t>
            </w:r>
            <w:r w:rsidRPr="00107340">
              <w:rPr>
                <w:rFonts w:ascii="Times New Roman" w:hAnsi="Times New Roman" w:cs="Times New Roman"/>
                <w:sz w:val="18"/>
                <w:szCs w:val="18"/>
              </w:rPr>
              <w:t>，且人均公共绿地</w:t>
            </w:r>
            <w:r w:rsidRPr="00107340">
              <w:rPr>
                <w:rFonts w:ascii="Times New Roman" w:hAnsi="Times New Roman" w:cs="Times New Roman"/>
                <w:sz w:val="18"/>
                <w:szCs w:val="18"/>
              </w:rPr>
              <w:t>≥1.0m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color w:val="000000"/>
                <w:sz w:val="18"/>
                <w:szCs w:val="18"/>
              </w:rPr>
              <w:t>旧区改建：</w:t>
            </w:r>
            <w:r w:rsidRPr="00107340">
              <w:rPr>
                <w:rFonts w:ascii="Times New Roman" w:hAnsi="Times New Roman" w:cs="Times New Roman"/>
                <w:sz w:val="18"/>
                <w:szCs w:val="18"/>
              </w:rPr>
              <w:t>住区</w:t>
            </w:r>
            <w:r w:rsidRPr="00107340">
              <w:rPr>
                <w:rFonts w:ascii="Times New Roman" w:hAnsi="Times New Roman" w:cs="Times New Roman"/>
                <w:color w:val="000000"/>
                <w:sz w:val="18"/>
                <w:szCs w:val="18"/>
              </w:rPr>
              <w:t>绿地率</w:t>
            </w:r>
            <w:r w:rsidRPr="00107340">
              <w:rPr>
                <w:rFonts w:ascii="Times New Roman" w:hAnsi="Times New Roman" w:cs="Times New Roman"/>
                <w:sz w:val="18"/>
                <w:szCs w:val="18"/>
              </w:rPr>
              <w:t>≥25%</w:t>
            </w:r>
            <w:r w:rsidRPr="00107340">
              <w:rPr>
                <w:rFonts w:ascii="Times New Roman" w:hAnsi="Times New Roman" w:cs="Times New Roman"/>
                <w:color w:val="000000"/>
                <w:sz w:val="18"/>
                <w:szCs w:val="18"/>
              </w:rPr>
              <w:t>，且人均公共绿地</w:t>
            </w:r>
            <w:r w:rsidRPr="00107340">
              <w:rPr>
                <w:rFonts w:ascii="Times New Roman" w:hAnsi="Times New Roman" w:cs="Times New Roman"/>
                <w:sz w:val="18"/>
                <w:szCs w:val="18"/>
              </w:rPr>
              <w:t>≥</w:t>
            </w:r>
            <w:r w:rsidRPr="00107340">
              <w:rPr>
                <w:rFonts w:ascii="Times New Roman" w:hAnsi="Times New Roman" w:cs="Times New Roman"/>
                <w:color w:val="000000"/>
                <w:sz w:val="18"/>
                <w:szCs w:val="18"/>
              </w:rPr>
              <w:t>0.7</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color w:val="000000"/>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建筑总平面图、居住建筑平面日照等时线模拟图、计算书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2025" w:type="dxa"/>
            <w:gridSpan w:val="3"/>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合理开发利用地下空间</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地上建筑面积（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w:t>
            </w:r>
            <w:r w:rsidRPr="00107340">
              <w:rPr>
                <w:rFonts w:ascii="Times New Roman" w:hAnsi="Times New Roman" w:cs="Times New Roman"/>
                <w:sz w:val="18"/>
                <w:szCs w:val="18"/>
              </w:rPr>
              <w:t>地上建筑面积（</w:t>
            </w:r>
            <w:r w:rsidRPr="00107340">
              <w:rPr>
                <w:rFonts w:ascii="Times New Roman" w:hAnsi="Times New Roman" w:cs="Times New Roman"/>
                <w:sz w:val="18"/>
                <w:szCs w:val="18"/>
              </w:rPr>
              <w:t>%</w:t>
            </w:r>
            <w:r w:rsidRPr="00107340">
              <w:rPr>
                <w:rFonts w:ascii="Times New Roman" w:hAnsi="Times New Roman" w:cs="Times New Roman"/>
                <w:sz w:val="18"/>
                <w:szCs w:val="18"/>
              </w:rPr>
              <w:t>）：</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b/>
                <w:sz w:val="18"/>
                <w:szCs w:val="18"/>
              </w:rPr>
            </w:pPr>
            <w:r w:rsidRPr="00107340">
              <w:rPr>
                <w:rFonts w:ascii="Times New Roman" w:hAnsi="Times New Roman" w:cs="Times New Roman"/>
                <w:sz w:val="18"/>
                <w:szCs w:val="18"/>
              </w:rPr>
              <w:t>地下建筑面积</w:t>
            </w:r>
            <w:r w:rsidRPr="00107340">
              <w:rPr>
                <w:rFonts w:ascii="Times New Roman" w:hAnsi="Times New Roman" w:cs="Times New Roman"/>
                <w:sz w:val="18"/>
                <w:szCs w:val="18"/>
              </w:rPr>
              <w:t>/</w:t>
            </w:r>
            <w:r w:rsidRPr="00107340">
              <w:rPr>
                <w:rFonts w:ascii="Times New Roman" w:hAnsi="Times New Roman" w:cs="Times New Roman"/>
                <w:sz w:val="18"/>
                <w:szCs w:val="18"/>
              </w:rPr>
              <w:t>地上建筑面积</w:t>
            </w:r>
            <w:r w:rsidRPr="00107340">
              <w:rPr>
                <w:rFonts w:ascii="Times New Roman" w:hAnsi="Times New Roman" w:cs="Times New Roman"/>
                <w:sz w:val="18"/>
                <w:szCs w:val="18"/>
              </w:rPr>
              <w:t>≥5%</w:t>
            </w:r>
            <w:r w:rsidRPr="00107340">
              <w:rPr>
                <w:rFonts w:ascii="Times New Roman" w:hAnsi="Times New Roman" w:cs="Times New Roman"/>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建筑总平面图、地下室平面图</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649"/>
          <w:jc w:val="center"/>
        </w:trPr>
        <w:tc>
          <w:tcPr>
            <w:tcW w:w="593" w:type="dxa"/>
            <w:vAlign w:val="center"/>
          </w:tcPr>
          <w:p w:rsidR="00155B53" w:rsidRPr="00107340" w:rsidRDefault="00155B53">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建筑及照明设计避免产生光污染</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玻璃幕墙</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夜景照明</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有</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1.</w:t>
            </w:r>
            <w:r w:rsidRPr="00107340">
              <w:rPr>
                <w:rFonts w:ascii="Times New Roman" w:hAnsi="Times New Roman" w:cs="Times New Roman"/>
                <w:sz w:val="18"/>
                <w:szCs w:val="18"/>
              </w:rPr>
              <w:t>无玻璃幕墙，认定满足要求；</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2.</w:t>
            </w:r>
            <w:r w:rsidRPr="00107340">
              <w:rPr>
                <w:rFonts w:ascii="Times New Roman" w:hAnsi="Times New Roman" w:cs="Times New Roman"/>
                <w:sz w:val="18"/>
                <w:szCs w:val="18"/>
              </w:rPr>
              <w:t>有玻璃幕墙，可见光反射比应</w:t>
            </w:r>
            <w:r w:rsidRPr="00107340">
              <w:rPr>
                <w:rFonts w:ascii="Times New Roman" w:hAnsi="Times New Roman" w:cs="Times New Roman"/>
                <w:color w:val="000000"/>
                <w:kern w:val="0"/>
                <w:sz w:val="18"/>
                <w:szCs w:val="18"/>
              </w:rPr>
              <w:t>≤</w:t>
            </w:r>
            <w:r w:rsidRPr="00107340">
              <w:rPr>
                <w:rFonts w:ascii="Times New Roman" w:hAnsi="Times New Roman" w:cs="Times New Roman"/>
                <w:sz w:val="18"/>
                <w:szCs w:val="18"/>
              </w:rPr>
              <w:t>0.2</w:t>
            </w:r>
            <w:r w:rsidRPr="00107340">
              <w:rPr>
                <w:rFonts w:ascii="Times New Roman" w:hAnsi="Times New Roman" w:cs="Times New Roman"/>
                <w:sz w:val="18"/>
                <w:szCs w:val="18"/>
              </w:rPr>
              <w:t>；</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3.</w:t>
            </w:r>
            <w:r w:rsidRPr="00107340">
              <w:rPr>
                <w:rFonts w:ascii="Times New Roman" w:hAnsi="Times New Roman" w:cs="Times New Roman"/>
                <w:sz w:val="18"/>
                <w:szCs w:val="18"/>
              </w:rPr>
              <w:t>无夜景照明，认定满足要求；</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4.</w:t>
            </w:r>
            <w:r w:rsidRPr="00107340">
              <w:rPr>
                <w:rFonts w:ascii="Times New Roman" w:hAnsi="Times New Roman" w:cs="Times New Roman"/>
                <w:sz w:val="18"/>
                <w:szCs w:val="18"/>
              </w:rPr>
              <w:t>有夜景照明，且符合</w:t>
            </w:r>
            <w:r w:rsidRPr="00107340">
              <w:rPr>
                <w:rFonts w:ascii="Times New Roman" w:hAnsi="Times New Roman" w:cs="Times New Roman"/>
                <w:sz w:val="18"/>
                <w:szCs w:val="18"/>
              </w:rPr>
              <w:t>JGJ/T163</w:t>
            </w:r>
            <w:r w:rsidRPr="00107340">
              <w:rPr>
                <w:rFonts w:ascii="Times New Roman" w:hAnsi="Times New Roman" w:cs="Times New Roman"/>
                <w:sz w:val="18"/>
                <w:szCs w:val="18"/>
              </w:rPr>
              <w:t>的规定。</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电气</w:t>
            </w:r>
          </w:p>
        </w:tc>
        <w:tc>
          <w:tcPr>
            <w:tcW w:w="1800" w:type="dxa"/>
            <w:gridSpan w:val="2"/>
            <w:tcBorders>
              <w:left w:val="single" w:sz="4" w:space="0" w:color="auto"/>
              <w:right w:val="single" w:sz="4" w:space="0" w:color="auto"/>
            </w:tcBorders>
            <w:vAlign w:val="center"/>
          </w:tcPr>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sz w:val="18"/>
                <w:szCs w:val="18"/>
              </w:rPr>
              <w:t>建筑设计文件、电气设计文件</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rsidP="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kern w:val="0"/>
                <w:sz w:val="18"/>
                <w:szCs w:val="18"/>
              </w:rPr>
            </w:pPr>
            <w:r w:rsidRPr="00107340">
              <w:rPr>
                <w:rFonts w:ascii="Times New Roman" w:hAnsi="Times New Roman" w:cs="Times New Roman"/>
                <w:sz w:val="18"/>
                <w:szCs w:val="18"/>
              </w:rPr>
              <w:t>5</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场地内环境噪声</w:t>
            </w:r>
          </w:p>
          <w:p w:rsidR="00155B53" w:rsidRPr="00107340" w:rsidRDefault="00155B53">
            <w:pPr>
              <w:jc w:val="left"/>
              <w:rPr>
                <w:rFonts w:ascii="Times New Roman" w:hAnsi="Times New Roman" w:cs="Times New Roman"/>
                <w:sz w:val="18"/>
                <w:szCs w:val="18"/>
              </w:rPr>
            </w:pPr>
            <w:r w:rsidRPr="00107340">
              <w:rPr>
                <w:rFonts w:ascii="Times New Roman" w:hAnsi="Times New Roman" w:cs="Times New Roman"/>
                <w:kern w:val="0"/>
                <w:sz w:val="18"/>
                <w:szCs w:val="18"/>
              </w:rPr>
              <w:t>昼间（</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r w:rsidRPr="00107340">
              <w:rPr>
                <w:rFonts w:ascii="Times New Roman" w:hAnsi="Times New Roman" w:cs="Times New Roman"/>
                <w:sz w:val="18"/>
                <w:szCs w:val="18"/>
              </w:rPr>
              <w:t>：</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夜间（</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场地内环境噪声符合现行国家标准《声环境质量标准》</w:t>
            </w:r>
            <w:r w:rsidRPr="00107340">
              <w:rPr>
                <w:rFonts w:ascii="Times New Roman" w:hAnsi="Times New Roman" w:cs="Times New Roman"/>
                <w:kern w:val="0"/>
                <w:sz w:val="18"/>
                <w:szCs w:val="18"/>
              </w:rPr>
              <w:t>GB3096</w:t>
            </w:r>
            <w:r w:rsidRPr="00107340">
              <w:rPr>
                <w:rFonts w:ascii="Times New Roman" w:hAnsi="Times New Roman" w:cs="Times New Roman"/>
                <w:kern w:val="0"/>
                <w:sz w:val="18"/>
                <w:szCs w:val="18"/>
              </w:rPr>
              <w:t>的有关规定。</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color w:val="FF0000"/>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left"/>
              <w:rPr>
                <w:rFonts w:ascii="Times New Roman" w:hAnsi="Times New Roman" w:cs="Times New Roman"/>
                <w:color w:val="FF0000"/>
                <w:sz w:val="18"/>
                <w:szCs w:val="18"/>
              </w:rPr>
            </w:pPr>
            <w:r w:rsidRPr="00107340">
              <w:rPr>
                <w:rFonts w:ascii="Times New Roman" w:hAnsi="Times New Roman" w:cs="Times New Roman"/>
                <w:sz w:val="18"/>
                <w:szCs w:val="18"/>
              </w:rPr>
              <w:t>环评报告、噪声预测分析报告</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kern w:val="0"/>
                <w:sz w:val="18"/>
                <w:szCs w:val="18"/>
              </w:rPr>
            </w:pPr>
            <w:r w:rsidRPr="00107340">
              <w:rPr>
                <w:rFonts w:ascii="Times New Roman" w:hAnsi="Times New Roman" w:cs="Times New Roman"/>
                <w:sz w:val="18"/>
                <w:szCs w:val="18"/>
              </w:rPr>
              <w:t>6</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场地与公共交通设施具有便捷的联系</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场地出入口到达公共汽车站的步行距离不大于</w:t>
            </w:r>
            <w:r w:rsidRPr="00107340">
              <w:rPr>
                <w:rFonts w:ascii="Times New Roman" w:hAnsi="Times New Roman" w:cs="Times New Roman"/>
                <w:color w:val="000000"/>
                <w:kern w:val="0"/>
                <w:sz w:val="18"/>
                <w:szCs w:val="18"/>
              </w:rPr>
              <w:t>500m</w:t>
            </w:r>
            <w:r w:rsidRPr="00107340">
              <w:rPr>
                <w:rFonts w:ascii="Times New Roman" w:hAnsi="Times New Roman" w:cs="Times New Roman"/>
                <w:color w:val="000000"/>
                <w:kern w:val="0"/>
                <w:sz w:val="18"/>
                <w:szCs w:val="18"/>
              </w:rPr>
              <w:t>；场地出入口到达轨道交通站的步行距离不大于</w:t>
            </w:r>
            <w:r w:rsidRPr="00107340">
              <w:rPr>
                <w:rFonts w:ascii="Times New Roman" w:hAnsi="Times New Roman" w:cs="Times New Roman"/>
                <w:color w:val="000000"/>
                <w:kern w:val="0"/>
                <w:sz w:val="18"/>
                <w:szCs w:val="18"/>
              </w:rPr>
              <w:t>800m</w:t>
            </w:r>
            <w:r w:rsidRPr="00107340">
              <w:rPr>
                <w:rFonts w:ascii="Times New Roman" w:hAnsi="Times New Roman" w:cs="Times New Roman"/>
                <w:color w:val="000000"/>
                <w:kern w:val="0"/>
                <w:sz w:val="18"/>
                <w:szCs w:val="18"/>
              </w:rPr>
              <w:t>；</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场地</w:t>
            </w:r>
            <w:r w:rsidRPr="00107340">
              <w:rPr>
                <w:rFonts w:ascii="Times New Roman" w:hAnsi="Times New Roman" w:cs="Times New Roman"/>
                <w:color w:val="000000"/>
                <w:kern w:val="0"/>
                <w:sz w:val="18"/>
                <w:szCs w:val="18"/>
              </w:rPr>
              <w:t>800m</w:t>
            </w:r>
            <w:r w:rsidRPr="00107340">
              <w:rPr>
                <w:rFonts w:ascii="Times New Roman" w:hAnsi="Times New Roman" w:cs="Times New Roman"/>
                <w:color w:val="000000"/>
                <w:kern w:val="0"/>
                <w:sz w:val="18"/>
                <w:szCs w:val="18"/>
              </w:rPr>
              <w:t>范围内设有</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条及以上线路的公共交通站点；</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 xml:space="preserve"> 3.</w:t>
            </w:r>
            <w:r w:rsidRPr="00107340">
              <w:rPr>
                <w:rFonts w:ascii="Times New Roman" w:hAnsi="Times New Roman" w:cs="Times New Roman"/>
                <w:color w:val="000000"/>
                <w:kern w:val="0"/>
                <w:sz w:val="18"/>
                <w:szCs w:val="18"/>
              </w:rPr>
              <w:t>有便捷的人行通道联系公共交通站点。</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建筑设计文件和公共交通示意图</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kern w:val="0"/>
                <w:sz w:val="18"/>
                <w:szCs w:val="18"/>
              </w:rPr>
              <w:lastRenderedPageBreak/>
              <w:t>7</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场地内人行通道</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kern w:val="0"/>
                <w:szCs w:val="18"/>
              </w:rPr>
            </w:pPr>
            <w:r w:rsidRPr="00107340">
              <w:rPr>
                <w:rFonts w:ascii="Times New Roman" w:hAnsi="Times New Roman" w:cs="Times New Roman"/>
                <w:kern w:val="0"/>
                <w:sz w:val="18"/>
                <w:szCs w:val="18"/>
              </w:rPr>
              <w:t>场地内人行通道采用无障碍设计。</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8</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合理设计停车场所</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自行车停车设施位置合理、方便出入，且有遮阳防雨措施；</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合理设置机动车停车设施，并采取下列措施中的</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项：</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a)</w:t>
            </w:r>
            <w:r w:rsidRPr="00107340">
              <w:rPr>
                <w:rFonts w:ascii="Times New Roman" w:hAnsi="Times New Roman" w:cs="Times New Roman"/>
                <w:color w:val="000000"/>
                <w:kern w:val="0"/>
                <w:sz w:val="18"/>
                <w:szCs w:val="18"/>
              </w:rPr>
              <w:t>采用机械式停车库、地下停车库或停车楼等方式节约集约用地；</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b)</w:t>
            </w:r>
            <w:r w:rsidRPr="00107340">
              <w:rPr>
                <w:rFonts w:ascii="Times New Roman" w:hAnsi="Times New Roman" w:cs="Times New Roman"/>
                <w:color w:val="000000"/>
                <w:kern w:val="0"/>
                <w:sz w:val="18"/>
                <w:szCs w:val="18"/>
              </w:rPr>
              <w:t>采用错时停车方式向社会开放，提高停车场</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库</w:t>
            </w:r>
            <w:r w:rsidRPr="00107340">
              <w:rPr>
                <w:rFonts w:ascii="Times New Roman" w:hAnsi="Times New Roman" w:cs="Times New Roman"/>
                <w:color w:val="000000"/>
                <w:kern w:val="0"/>
                <w:sz w:val="18"/>
                <w:szCs w:val="18"/>
              </w:rPr>
              <w:t>)</w:t>
            </w:r>
            <w:r w:rsidRPr="00107340">
              <w:rPr>
                <w:rFonts w:ascii="Times New Roman" w:hAnsi="Times New Roman" w:cs="Times New Roman"/>
                <w:color w:val="000000"/>
                <w:kern w:val="0"/>
                <w:sz w:val="18"/>
                <w:szCs w:val="18"/>
              </w:rPr>
              <w:t>使用效率；</w:t>
            </w:r>
          </w:p>
          <w:p w:rsidR="00155B53" w:rsidRPr="00107340" w:rsidRDefault="00155B53">
            <w:pPr>
              <w:rPr>
                <w:rFonts w:ascii="Times New Roman" w:hAnsi="Times New Roman" w:cs="Times New Roman"/>
                <w:color w:val="FF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c)</w:t>
            </w:r>
            <w:r w:rsidRPr="00107340">
              <w:rPr>
                <w:rFonts w:ascii="Times New Roman" w:hAnsi="Times New Roman" w:cs="Times New Roman"/>
                <w:color w:val="000000"/>
                <w:kern w:val="0"/>
                <w:sz w:val="18"/>
                <w:szCs w:val="18"/>
              </w:rPr>
              <w:t>合理设计地面停车位，不挤占步行空间及活动场所。</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建筑设计文件、自行车库及机动车库平面图</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9</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便利的公共服务</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场地出入口到幼儿园距离（</w:t>
            </w:r>
            <w:r w:rsidRPr="00107340">
              <w:rPr>
                <w:rFonts w:ascii="Times New Roman" w:hAnsi="Times New Roman" w:cs="Times New Roman"/>
                <w:kern w:val="0"/>
                <w:sz w:val="18"/>
                <w:szCs w:val="18"/>
              </w:rPr>
              <w:t>m</w:t>
            </w:r>
            <w:r w:rsidRPr="00107340">
              <w:rPr>
                <w:rFonts w:ascii="Times New Roman" w:hAnsi="Times New Roman" w:cs="Times New Roman"/>
                <w:kern w:val="0"/>
                <w:sz w:val="18"/>
                <w:szCs w:val="18"/>
              </w:rPr>
              <w:t>）：</w:t>
            </w:r>
          </w:p>
          <w:p w:rsidR="00155B53" w:rsidRPr="00107340" w:rsidRDefault="00155B53">
            <w:pPr>
              <w:ind w:leftChars="-3" w:left="-6" w:firstLineChars="2" w:firstLine="4"/>
              <w:jc w:val="left"/>
              <w:rPr>
                <w:rFonts w:ascii="Times New Roman" w:hAnsi="Times New Roman" w:cs="Times New Roman"/>
                <w:kern w:val="0"/>
                <w:sz w:val="18"/>
                <w:szCs w:val="18"/>
                <w:u w:val="single"/>
              </w:rPr>
            </w:pPr>
            <w:r w:rsidRPr="00107340">
              <w:rPr>
                <w:rFonts w:ascii="Times New Roman" w:hAnsi="Times New Roman" w:cs="Times New Roman"/>
                <w:kern w:val="0"/>
                <w:sz w:val="18"/>
                <w:szCs w:val="18"/>
              </w:rPr>
              <w:t>到小学距离（</w:t>
            </w:r>
            <w:r w:rsidRPr="00107340">
              <w:rPr>
                <w:rFonts w:ascii="Times New Roman" w:hAnsi="Times New Roman" w:cs="Times New Roman"/>
                <w:kern w:val="0"/>
                <w:sz w:val="18"/>
                <w:szCs w:val="18"/>
              </w:rPr>
              <w:t>m</w:t>
            </w:r>
            <w:r w:rsidRPr="00107340">
              <w:rPr>
                <w:rFonts w:ascii="Times New Roman" w:hAnsi="Times New Roman" w:cs="Times New Roman"/>
                <w:kern w:val="0"/>
                <w:sz w:val="18"/>
                <w:szCs w:val="18"/>
              </w:rPr>
              <w:t>）：</w:t>
            </w:r>
          </w:p>
          <w:p w:rsidR="00155B53" w:rsidRPr="00107340" w:rsidRDefault="00155B53">
            <w:pPr>
              <w:ind w:leftChars="-3" w:left="-6" w:firstLineChars="2" w:firstLine="4"/>
              <w:jc w:val="left"/>
              <w:rPr>
                <w:rFonts w:ascii="Times New Roman" w:hAnsi="Times New Roman" w:cs="Times New Roman"/>
                <w:kern w:val="0"/>
                <w:sz w:val="18"/>
                <w:szCs w:val="18"/>
              </w:rPr>
            </w:pPr>
            <w:r w:rsidRPr="00107340">
              <w:rPr>
                <w:rFonts w:ascii="Times New Roman" w:hAnsi="Times New Roman" w:cs="Times New Roman"/>
                <w:kern w:val="0"/>
                <w:sz w:val="18"/>
                <w:szCs w:val="18"/>
              </w:rPr>
              <w:t>到达商业服务设施</w:t>
            </w:r>
          </w:p>
          <w:p w:rsidR="00155B53" w:rsidRPr="00107340" w:rsidRDefault="00155B53">
            <w:pPr>
              <w:ind w:left="720" w:hangingChars="400" w:hanging="720"/>
              <w:jc w:val="left"/>
              <w:rPr>
                <w:rFonts w:ascii="Times New Roman" w:hAnsi="Times New Roman" w:cs="Times New Roman"/>
                <w:kern w:val="0"/>
                <w:sz w:val="18"/>
                <w:szCs w:val="18"/>
              </w:rPr>
            </w:pPr>
            <w:r w:rsidRPr="00107340">
              <w:rPr>
                <w:rFonts w:ascii="Times New Roman" w:hAnsi="Times New Roman" w:cs="Times New Roman"/>
                <w:kern w:val="0"/>
                <w:sz w:val="18"/>
                <w:szCs w:val="18"/>
              </w:rPr>
              <w:t>距离（</w:t>
            </w:r>
            <w:r w:rsidRPr="00107340">
              <w:rPr>
                <w:rFonts w:ascii="Times New Roman" w:hAnsi="Times New Roman" w:cs="Times New Roman"/>
                <w:kern w:val="0"/>
                <w:sz w:val="18"/>
                <w:szCs w:val="18"/>
              </w:rPr>
              <w:t>m</w:t>
            </w:r>
            <w:r w:rsidRPr="00107340">
              <w:rPr>
                <w:rFonts w:ascii="Times New Roman" w:hAnsi="Times New Roman" w:cs="Times New Roman"/>
                <w:kern w:val="0"/>
                <w:sz w:val="18"/>
                <w:szCs w:val="18"/>
              </w:rPr>
              <w:t>）：</w:t>
            </w:r>
          </w:p>
          <w:p w:rsidR="00155B53" w:rsidRPr="00107340" w:rsidRDefault="00155B53">
            <w:pPr>
              <w:jc w:val="left"/>
              <w:rPr>
                <w:rFonts w:ascii="Times New Roman" w:hAnsi="Times New Roman" w:cs="Times New Roman"/>
                <w:kern w:val="0"/>
                <w:sz w:val="18"/>
                <w:szCs w:val="18"/>
                <w:u w:val="single"/>
              </w:rPr>
            </w:pPr>
            <w:r w:rsidRPr="00107340">
              <w:rPr>
                <w:rFonts w:ascii="Times New Roman" w:hAnsi="Times New Roman" w:cs="Times New Roman"/>
                <w:kern w:val="0"/>
                <w:sz w:val="18"/>
                <w:szCs w:val="18"/>
              </w:rPr>
              <w:t>场地</w:t>
            </w:r>
            <w:r w:rsidRPr="00107340">
              <w:rPr>
                <w:rFonts w:ascii="Times New Roman" w:hAnsi="Times New Roman" w:cs="Times New Roman"/>
                <w:kern w:val="0"/>
                <w:sz w:val="18"/>
                <w:szCs w:val="18"/>
              </w:rPr>
              <w:t>1000m</w:t>
            </w:r>
            <w:r w:rsidRPr="00107340">
              <w:rPr>
                <w:rFonts w:ascii="Times New Roman" w:hAnsi="Times New Roman" w:cs="Times New Roman"/>
                <w:kern w:val="0"/>
                <w:sz w:val="18"/>
                <w:szCs w:val="18"/>
              </w:rPr>
              <w:t>范围内公共服务设施种类：</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3</w:t>
            </w:r>
            <w:r w:rsidRPr="00107340">
              <w:rPr>
                <w:rFonts w:ascii="Times New Roman" w:hAnsi="Times New Roman" w:cs="Times New Roman"/>
                <w:color w:val="000000"/>
                <w:kern w:val="0"/>
                <w:sz w:val="18"/>
                <w:szCs w:val="18"/>
              </w:rPr>
              <w:t>项：</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场地出入口到达幼儿园的步行距离不大于</w:t>
            </w:r>
            <w:r w:rsidRPr="00107340">
              <w:rPr>
                <w:rFonts w:ascii="Times New Roman" w:hAnsi="Times New Roman" w:cs="Times New Roman"/>
                <w:color w:val="000000"/>
                <w:kern w:val="0"/>
                <w:sz w:val="18"/>
                <w:szCs w:val="18"/>
              </w:rPr>
              <w:t>300m</w:t>
            </w:r>
            <w:r w:rsidRPr="00107340">
              <w:rPr>
                <w:rFonts w:ascii="Times New Roman" w:hAnsi="Times New Roman" w:cs="Times New Roman"/>
                <w:color w:val="000000"/>
                <w:kern w:val="0"/>
                <w:sz w:val="18"/>
                <w:szCs w:val="18"/>
              </w:rPr>
              <w:t>；</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2.</w:t>
            </w:r>
            <w:r w:rsidRPr="00107340">
              <w:rPr>
                <w:rFonts w:ascii="Times New Roman" w:hAnsi="Times New Roman" w:cs="Times New Roman"/>
                <w:color w:val="000000"/>
                <w:kern w:val="0"/>
                <w:sz w:val="18"/>
                <w:szCs w:val="18"/>
              </w:rPr>
              <w:t>场地出入口到达小学的步行距离不大于</w:t>
            </w:r>
            <w:r w:rsidRPr="00107340">
              <w:rPr>
                <w:rFonts w:ascii="Times New Roman" w:hAnsi="Times New Roman" w:cs="Times New Roman"/>
                <w:color w:val="000000"/>
                <w:kern w:val="0"/>
                <w:sz w:val="18"/>
                <w:szCs w:val="18"/>
              </w:rPr>
              <w:t>500m</w:t>
            </w:r>
            <w:r w:rsidRPr="00107340">
              <w:rPr>
                <w:rFonts w:ascii="Times New Roman" w:hAnsi="Times New Roman" w:cs="Times New Roman"/>
                <w:color w:val="000000"/>
                <w:kern w:val="0"/>
                <w:sz w:val="18"/>
                <w:szCs w:val="18"/>
              </w:rPr>
              <w:t>；</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3.</w:t>
            </w:r>
            <w:r w:rsidRPr="00107340">
              <w:rPr>
                <w:rFonts w:ascii="Times New Roman" w:hAnsi="Times New Roman" w:cs="Times New Roman"/>
                <w:color w:val="000000"/>
                <w:kern w:val="0"/>
                <w:sz w:val="18"/>
                <w:szCs w:val="18"/>
              </w:rPr>
              <w:t>场地出入口到达商业服务设施的步行距离不大于</w:t>
            </w:r>
            <w:r w:rsidRPr="00107340">
              <w:rPr>
                <w:rFonts w:ascii="Times New Roman" w:hAnsi="Times New Roman" w:cs="Times New Roman"/>
                <w:color w:val="000000"/>
                <w:kern w:val="0"/>
                <w:sz w:val="18"/>
                <w:szCs w:val="18"/>
              </w:rPr>
              <w:t>500m</w:t>
            </w:r>
            <w:r w:rsidRPr="00107340">
              <w:rPr>
                <w:rFonts w:ascii="Times New Roman" w:hAnsi="Times New Roman" w:cs="Times New Roman"/>
                <w:color w:val="000000"/>
                <w:kern w:val="0"/>
                <w:sz w:val="18"/>
                <w:szCs w:val="18"/>
              </w:rPr>
              <w:t>；</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4.</w:t>
            </w:r>
            <w:r w:rsidRPr="00107340">
              <w:rPr>
                <w:rFonts w:ascii="Times New Roman" w:hAnsi="Times New Roman" w:cs="Times New Roman"/>
                <w:color w:val="000000"/>
                <w:kern w:val="0"/>
                <w:sz w:val="18"/>
                <w:szCs w:val="18"/>
              </w:rPr>
              <w:t>相关设施集中设置并向周边居民开放；</w:t>
            </w:r>
          </w:p>
          <w:p w:rsidR="00155B53" w:rsidRPr="00107340" w:rsidRDefault="00155B53">
            <w:pPr>
              <w:rPr>
                <w:rFonts w:ascii="Times New Roman" w:hAnsi="Times New Roman" w:cs="Times New Roman"/>
                <w:color w:val="FF0000"/>
                <w:kern w:val="0"/>
                <w:sz w:val="18"/>
                <w:szCs w:val="18"/>
              </w:rPr>
            </w:pPr>
            <w:r w:rsidRPr="00107340">
              <w:rPr>
                <w:rFonts w:ascii="Times New Roman" w:hAnsi="Times New Roman" w:cs="Times New Roman"/>
                <w:color w:val="000000"/>
                <w:kern w:val="0"/>
                <w:sz w:val="28"/>
                <w:szCs w:val="28"/>
              </w:rPr>
              <w:t>□</w:t>
            </w:r>
            <w:r w:rsidRPr="00107340">
              <w:rPr>
                <w:rFonts w:ascii="Times New Roman" w:hAnsi="Times New Roman" w:cs="Times New Roman"/>
                <w:color w:val="000000"/>
                <w:kern w:val="0"/>
                <w:sz w:val="18"/>
                <w:szCs w:val="18"/>
              </w:rPr>
              <w:t>5.</w:t>
            </w:r>
            <w:r w:rsidRPr="00107340">
              <w:rPr>
                <w:rFonts w:ascii="Times New Roman" w:hAnsi="Times New Roman" w:cs="Times New Roman"/>
                <w:color w:val="000000"/>
                <w:kern w:val="0"/>
                <w:sz w:val="18"/>
                <w:szCs w:val="18"/>
              </w:rPr>
              <w:t>场地</w:t>
            </w:r>
            <w:r w:rsidRPr="00107340">
              <w:rPr>
                <w:rFonts w:ascii="Times New Roman" w:hAnsi="Times New Roman" w:cs="Times New Roman"/>
                <w:color w:val="000000"/>
                <w:kern w:val="0"/>
                <w:sz w:val="18"/>
                <w:szCs w:val="18"/>
              </w:rPr>
              <w:t>1000m</w:t>
            </w:r>
            <w:r w:rsidRPr="00107340">
              <w:rPr>
                <w:rFonts w:ascii="Times New Roman" w:hAnsi="Times New Roman" w:cs="Times New Roman"/>
                <w:color w:val="000000"/>
                <w:kern w:val="0"/>
                <w:sz w:val="18"/>
                <w:szCs w:val="18"/>
              </w:rPr>
              <w:t>范围内设有</w:t>
            </w:r>
            <w:r w:rsidRPr="00107340">
              <w:rPr>
                <w:rFonts w:ascii="Times New Roman" w:hAnsi="Times New Roman" w:cs="Times New Roman"/>
                <w:color w:val="000000"/>
                <w:kern w:val="0"/>
                <w:sz w:val="18"/>
                <w:szCs w:val="18"/>
              </w:rPr>
              <w:t>5</w:t>
            </w:r>
            <w:r w:rsidRPr="00107340">
              <w:rPr>
                <w:rFonts w:ascii="Times New Roman" w:hAnsi="Times New Roman" w:cs="Times New Roman"/>
                <w:color w:val="000000"/>
                <w:kern w:val="0"/>
                <w:sz w:val="18"/>
                <w:szCs w:val="18"/>
              </w:rPr>
              <w:t>种及以上的公共服务设施。</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10</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合理设置绿色雨水基础设施</w:t>
            </w:r>
          </w:p>
          <w:p w:rsidR="00155B53" w:rsidRPr="00107340" w:rsidRDefault="00155B53">
            <w:pPr>
              <w:jc w:val="left"/>
              <w:rPr>
                <w:rFonts w:ascii="Times New Roman" w:hAnsi="Times New Roman" w:cs="Times New Roman"/>
                <w:kern w:val="0"/>
                <w:sz w:val="18"/>
                <w:szCs w:val="18"/>
              </w:rPr>
            </w:pP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下凹式绿地、雨水花园或有调蓄雨水功能的绿地和水体面积之和</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r w:rsidRPr="00107340">
              <w:rPr>
                <w:rFonts w:ascii="Times New Roman" w:hAnsi="Times New Roman" w:cs="Times New Roman"/>
                <w:kern w:val="0"/>
                <w:sz w:val="18"/>
                <w:szCs w:val="18"/>
              </w:rPr>
              <w:t>：</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透水铺装面积</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r w:rsidRPr="00107340">
              <w:rPr>
                <w:rFonts w:ascii="Times New Roman" w:hAnsi="Times New Roman" w:cs="Times New Roman"/>
                <w:kern w:val="0"/>
                <w:sz w:val="18"/>
                <w:szCs w:val="18"/>
              </w:rPr>
              <w:t>：</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硬质铺装地面积</w:t>
            </w:r>
            <w:r w:rsidRPr="00107340">
              <w:rPr>
                <w:rFonts w:ascii="Times New Roman" w:hAnsi="Times New Roman" w:cs="Times New Roman"/>
                <w:sz w:val="18"/>
                <w:szCs w:val="18"/>
              </w:rPr>
              <w:t>（</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r w:rsidRPr="00107340">
              <w:rPr>
                <w:rFonts w:ascii="Times New Roman" w:hAnsi="Times New Roman" w:cs="Times New Roman"/>
                <w:kern w:val="0"/>
                <w:sz w:val="18"/>
                <w:szCs w:val="18"/>
              </w:rPr>
              <w:t>：</w:t>
            </w:r>
          </w:p>
          <w:p w:rsidR="00155B53" w:rsidRPr="00107340" w:rsidRDefault="00155B53">
            <w:pPr>
              <w:jc w:val="left"/>
              <w:rPr>
                <w:rFonts w:ascii="Times New Roman" w:hAnsi="Times New Roman" w:cs="Times New Roman"/>
                <w:kern w:val="0"/>
                <w:sz w:val="18"/>
                <w:szCs w:val="18"/>
                <w:u w:val="single"/>
              </w:rPr>
            </w:pPr>
            <w:r w:rsidRPr="00107340">
              <w:rPr>
                <w:rFonts w:ascii="Times New Roman" w:hAnsi="Times New Roman" w:cs="Times New Roman"/>
                <w:kern w:val="0"/>
                <w:sz w:val="18"/>
                <w:szCs w:val="18"/>
              </w:rPr>
              <w:t>硬质铺装地面中透水铺装面积的比例（</w:t>
            </w:r>
            <w:r w:rsidRPr="00107340">
              <w:rPr>
                <w:rFonts w:ascii="Times New Roman" w:hAnsi="Times New Roman" w:cs="Times New Roman"/>
                <w:kern w:val="0"/>
                <w:sz w:val="18"/>
                <w:szCs w:val="18"/>
              </w:rPr>
              <w:t>%</w:t>
            </w:r>
            <w:r w:rsidRPr="00107340">
              <w:rPr>
                <w:rFonts w:ascii="Times New Roman" w:hAnsi="Times New Roman" w:cs="Times New Roman"/>
                <w:kern w:val="0"/>
                <w:sz w:val="18"/>
                <w:szCs w:val="18"/>
              </w:rPr>
              <w:t>）：</w:t>
            </w:r>
          </w:p>
        </w:tc>
        <w:tc>
          <w:tcPr>
            <w:tcW w:w="2835" w:type="dxa"/>
            <w:gridSpan w:val="2"/>
            <w:tcBorders>
              <w:right w:val="single" w:sz="4" w:space="0" w:color="auto"/>
            </w:tcBorders>
            <w:vAlign w:val="center"/>
          </w:tcPr>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下凹式绿地、雨水花园或有调蓄雨水功能的绿地和水体面积的面积之和占绿地面积的比例不小于</w:t>
            </w:r>
            <w:r w:rsidRPr="00107340">
              <w:rPr>
                <w:rFonts w:ascii="Times New Roman" w:hAnsi="Times New Roman" w:cs="Times New Roman"/>
                <w:kern w:val="0"/>
                <w:sz w:val="18"/>
                <w:szCs w:val="18"/>
              </w:rPr>
              <w:t>30%</w:t>
            </w:r>
            <w:r w:rsidRPr="00107340">
              <w:rPr>
                <w:rFonts w:ascii="Times New Roman" w:hAnsi="Times New Roman" w:cs="Times New Roman"/>
                <w:kern w:val="0"/>
                <w:sz w:val="18"/>
                <w:szCs w:val="18"/>
              </w:rPr>
              <w:t>；</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 xml:space="preserve"> 2.</w:t>
            </w:r>
            <w:r w:rsidRPr="00107340">
              <w:rPr>
                <w:rFonts w:ascii="Times New Roman" w:hAnsi="Times New Roman" w:cs="Times New Roman"/>
                <w:kern w:val="0"/>
                <w:sz w:val="18"/>
                <w:szCs w:val="18"/>
              </w:rPr>
              <w:t>合理衔接和引导屋面雨水、道路雨水进入地面生态设施，并采取相应的径流污染控制措施；</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3.</w:t>
            </w:r>
            <w:r w:rsidRPr="00107340">
              <w:rPr>
                <w:rFonts w:ascii="Times New Roman" w:hAnsi="Times New Roman" w:cs="Times New Roman"/>
                <w:kern w:val="0"/>
                <w:sz w:val="18"/>
                <w:szCs w:val="18"/>
              </w:rPr>
              <w:t>硬质铺装地面中透水铺装面积的比例不小于</w:t>
            </w:r>
            <w:r w:rsidRPr="00107340">
              <w:rPr>
                <w:rFonts w:ascii="Times New Roman" w:hAnsi="Times New Roman" w:cs="Times New Roman"/>
                <w:kern w:val="0"/>
                <w:sz w:val="18"/>
                <w:szCs w:val="18"/>
              </w:rPr>
              <w:t>50%</w:t>
            </w:r>
            <w:r w:rsidRPr="00107340">
              <w:rPr>
                <w:rFonts w:ascii="Times New Roman" w:hAnsi="Times New Roman" w:cs="Times New Roman"/>
                <w:kern w:val="0"/>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AC1F80" w:rsidP="00AC1F80">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11</w:t>
            </w:r>
          </w:p>
        </w:tc>
        <w:tc>
          <w:tcPr>
            <w:tcW w:w="2025" w:type="dxa"/>
            <w:gridSpan w:val="3"/>
            <w:vAlign w:val="center"/>
          </w:tcPr>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合理选择绿化方式，科学配置绿化植物</w:t>
            </w:r>
          </w:p>
          <w:p w:rsidR="00155B53" w:rsidRPr="00107340" w:rsidRDefault="00155B53">
            <w:pPr>
              <w:jc w:val="left"/>
              <w:rPr>
                <w:rFonts w:ascii="Times New Roman" w:hAnsi="Times New Roman" w:cs="Times New Roman"/>
                <w:kern w:val="0"/>
                <w:sz w:val="18"/>
                <w:szCs w:val="18"/>
              </w:rPr>
            </w:pP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乡土植物、复层绿化</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p w:rsidR="00155B53" w:rsidRPr="00107340" w:rsidRDefault="00155B53">
            <w:pPr>
              <w:jc w:val="left"/>
              <w:rPr>
                <w:rFonts w:ascii="Times New Roman" w:hAnsi="Times New Roman" w:cs="Times New Roman"/>
                <w:kern w:val="0"/>
                <w:sz w:val="18"/>
                <w:szCs w:val="18"/>
              </w:rPr>
            </w:pPr>
            <w:r w:rsidRPr="00107340">
              <w:rPr>
                <w:rFonts w:ascii="Times New Roman" w:hAnsi="Times New Roman" w:cs="Times New Roman"/>
                <w:kern w:val="0"/>
                <w:sz w:val="18"/>
                <w:szCs w:val="18"/>
              </w:rPr>
              <w:t>乔木总数：</w:t>
            </w:r>
          </w:p>
          <w:p w:rsidR="00155B53" w:rsidRPr="00107340" w:rsidRDefault="00155B53">
            <w:pPr>
              <w:ind w:leftChars="-2" w:left="-4" w:firstLineChars="2" w:firstLine="4"/>
              <w:jc w:val="left"/>
              <w:rPr>
                <w:rFonts w:ascii="Times New Roman" w:hAnsi="Times New Roman" w:cs="Times New Roman"/>
                <w:kern w:val="0"/>
                <w:sz w:val="18"/>
                <w:szCs w:val="18"/>
              </w:rPr>
            </w:pPr>
            <w:r w:rsidRPr="00107340">
              <w:rPr>
                <w:rFonts w:ascii="Times New Roman" w:hAnsi="Times New Roman" w:cs="Times New Roman"/>
                <w:kern w:val="0"/>
                <w:sz w:val="18"/>
                <w:szCs w:val="18"/>
              </w:rPr>
              <w:t>每</w:t>
            </w:r>
            <w:r w:rsidRPr="00107340">
              <w:rPr>
                <w:rFonts w:ascii="Times New Roman" w:hAnsi="Times New Roman" w:cs="Times New Roman"/>
                <w:kern w:val="0"/>
                <w:sz w:val="18"/>
                <w:szCs w:val="18"/>
              </w:rPr>
              <w:t>100m</w:t>
            </w:r>
            <w:r w:rsidRPr="00107340">
              <w:rPr>
                <w:rFonts w:ascii="Times New Roman" w:hAnsi="Times New Roman" w:cs="Times New Roman"/>
                <w:kern w:val="0"/>
                <w:sz w:val="18"/>
                <w:szCs w:val="18"/>
                <w:vertAlign w:val="superscript"/>
              </w:rPr>
              <w:t>2</w:t>
            </w:r>
            <w:r w:rsidRPr="00107340">
              <w:rPr>
                <w:rFonts w:ascii="Times New Roman" w:hAnsi="Times New Roman" w:cs="Times New Roman"/>
                <w:kern w:val="0"/>
                <w:sz w:val="18"/>
                <w:szCs w:val="18"/>
              </w:rPr>
              <w:t>绿地上种</w:t>
            </w:r>
          </w:p>
          <w:p w:rsidR="00155B53" w:rsidRPr="00107340" w:rsidRDefault="00155B53">
            <w:pPr>
              <w:ind w:left="360" w:hangingChars="200" w:hanging="360"/>
              <w:jc w:val="left"/>
              <w:rPr>
                <w:rFonts w:ascii="Times New Roman" w:hAnsi="Times New Roman" w:cs="Times New Roman"/>
                <w:kern w:val="0"/>
                <w:sz w:val="18"/>
                <w:szCs w:val="18"/>
              </w:rPr>
            </w:pPr>
            <w:r w:rsidRPr="00107340">
              <w:rPr>
                <w:rFonts w:ascii="Times New Roman" w:hAnsi="Times New Roman" w:cs="Times New Roman"/>
                <w:kern w:val="0"/>
                <w:sz w:val="18"/>
                <w:szCs w:val="18"/>
              </w:rPr>
              <w:t>植乔木数：</w:t>
            </w:r>
          </w:p>
        </w:tc>
        <w:tc>
          <w:tcPr>
            <w:tcW w:w="2835" w:type="dxa"/>
            <w:gridSpan w:val="2"/>
            <w:tcBorders>
              <w:right w:val="single" w:sz="4" w:space="0" w:color="auto"/>
            </w:tcBorders>
            <w:vAlign w:val="center"/>
          </w:tcPr>
          <w:p w:rsidR="00155B53" w:rsidRPr="00107340" w:rsidRDefault="00155B53">
            <w:pPr>
              <w:ind w:firstLineChars="200" w:firstLine="360"/>
              <w:rPr>
                <w:rFonts w:ascii="Times New Roman" w:hAnsi="Times New Roman" w:cs="Times New Roman"/>
                <w:kern w:val="0"/>
                <w:sz w:val="18"/>
                <w:szCs w:val="18"/>
              </w:rPr>
            </w:pPr>
            <w:r w:rsidRPr="00107340">
              <w:rPr>
                <w:rFonts w:ascii="Times New Roman" w:hAnsi="Times New Roman" w:cs="Times New Roman"/>
                <w:kern w:val="0"/>
                <w:sz w:val="18"/>
                <w:szCs w:val="18"/>
              </w:rPr>
              <w:t>同时满足下列要求：</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1.</w:t>
            </w:r>
            <w:r w:rsidRPr="00107340">
              <w:rPr>
                <w:rFonts w:ascii="Times New Roman" w:hAnsi="Times New Roman" w:cs="Times New Roman"/>
                <w:kern w:val="0"/>
                <w:sz w:val="18"/>
                <w:szCs w:val="18"/>
              </w:rPr>
              <w:t>种植适应当地气候和土壤条件的植物，并采用乔、灌、草结合的复层绿化，种植区域覆土深度和排水能力满足植物生长需求；</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2.</w:t>
            </w:r>
            <w:r w:rsidRPr="00107340">
              <w:rPr>
                <w:rFonts w:ascii="Times New Roman" w:hAnsi="Times New Roman" w:cs="Times New Roman"/>
                <w:kern w:val="0"/>
                <w:sz w:val="18"/>
                <w:szCs w:val="18"/>
              </w:rPr>
              <w:t>居住建筑绿地配置乔木不少于</w:t>
            </w:r>
            <w:r w:rsidRPr="00107340">
              <w:rPr>
                <w:rFonts w:ascii="Times New Roman" w:hAnsi="Times New Roman" w:cs="Times New Roman"/>
                <w:kern w:val="0"/>
                <w:sz w:val="18"/>
                <w:szCs w:val="18"/>
              </w:rPr>
              <w:t>3</w:t>
            </w:r>
            <w:r w:rsidRPr="00107340">
              <w:rPr>
                <w:rFonts w:ascii="Times New Roman" w:hAnsi="Times New Roman" w:cs="Times New Roman"/>
                <w:kern w:val="0"/>
                <w:sz w:val="18"/>
                <w:szCs w:val="18"/>
              </w:rPr>
              <w:t>株</w:t>
            </w:r>
            <w:r w:rsidRPr="00107340">
              <w:rPr>
                <w:rFonts w:ascii="Times New Roman" w:hAnsi="Times New Roman" w:cs="Times New Roman"/>
                <w:kern w:val="0"/>
                <w:sz w:val="18"/>
                <w:szCs w:val="18"/>
              </w:rPr>
              <w:t>/100m</w:t>
            </w:r>
            <w:r w:rsidRPr="00107340">
              <w:rPr>
                <w:rFonts w:ascii="Times New Roman" w:hAnsi="Times New Roman" w:cs="Times New Roman"/>
                <w:kern w:val="0"/>
                <w:sz w:val="18"/>
                <w:szCs w:val="18"/>
                <w:vertAlign w:val="superscript"/>
              </w:rPr>
              <w:t>2</w:t>
            </w:r>
            <w:r w:rsidRPr="00107340">
              <w:rPr>
                <w:rFonts w:ascii="Times New Roman" w:hAnsi="Times New Roman" w:cs="Times New Roman"/>
                <w:kern w:val="0"/>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建筑相关设计文件、计算书</w:t>
            </w:r>
          </w:p>
        </w:tc>
        <w:tc>
          <w:tcPr>
            <w:tcW w:w="975" w:type="dxa"/>
            <w:gridSpan w:val="2"/>
            <w:tcBorders>
              <w:lef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tcBorders>
              <w:left w:val="single" w:sz="4" w:space="0" w:color="auto"/>
            </w:tcBorders>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9953" w:type="dxa"/>
            <w:gridSpan w:val="13"/>
            <w:vAlign w:val="center"/>
          </w:tcPr>
          <w:p w:rsidR="00155B53" w:rsidRPr="00107340" w:rsidRDefault="00155B53">
            <w:pPr>
              <w:adjustRightInd w:val="0"/>
              <w:snapToGrid w:val="0"/>
              <w:rPr>
                <w:rFonts w:ascii="Times New Roman" w:hAnsi="Times New Roman" w:cs="Times New Roman"/>
                <w:szCs w:val="24"/>
              </w:rPr>
            </w:pPr>
            <w:r w:rsidRPr="00107340">
              <w:rPr>
                <w:rFonts w:ascii="Times New Roman" w:hAnsi="Times New Roman" w:cs="Times New Roman"/>
                <w:b/>
                <w:sz w:val="18"/>
                <w:szCs w:val="18"/>
              </w:rPr>
              <w:t>（</w:t>
            </w:r>
            <w:r w:rsidRPr="00107340">
              <w:rPr>
                <w:rFonts w:ascii="Times New Roman" w:hAnsi="Times New Roman" w:cs="Times New Roman"/>
                <w:b/>
                <w:sz w:val="18"/>
                <w:szCs w:val="18"/>
              </w:rPr>
              <w:t>2</w:t>
            </w:r>
            <w:r w:rsidRPr="00107340">
              <w:rPr>
                <w:rFonts w:ascii="Times New Roman" w:hAnsi="Times New Roman" w:cs="Times New Roman"/>
                <w:b/>
                <w:sz w:val="18"/>
                <w:szCs w:val="18"/>
              </w:rPr>
              <w:t>）节能与能源利用</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序号</w:t>
            </w:r>
          </w:p>
        </w:tc>
        <w:tc>
          <w:tcPr>
            <w:tcW w:w="2025" w:type="dxa"/>
            <w:gridSpan w:val="3"/>
            <w:tcBorders>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审查内容</w:t>
            </w:r>
          </w:p>
        </w:tc>
        <w:tc>
          <w:tcPr>
            <w:tcW w:w="2835"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技术要求</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所属</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专业</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证明材料</w:t>
            </w:r>
          </w:p>
        </w:tc>
        <w:tc>
          <w:tcPr>
            <w:tcW w:w="975" w:type="dxa"/>
            <w:gridSpan w:val="2"/>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自评</w:t>
            </w:r>
          </w:p>
        </w:tc>
        <w:tc>
          <w:tcPr>
            <w:tcW w:w="975" w:type="dxa"/>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color w:val="000000"/>
                <w:sz w:val="18"/>
                <w:szCs w:val="18"/>
              </w:rPr>
            </w:pPr>
            <w:r w:rsidRPr="00107340">
              <w:rPr>
                <w:rFonts w:ascii="Times New Roman" w:hAnsi="Times New Roman" w:cs="Times New Roman"/>
                <w:sz w:val="18"/>
                <w:szCs w:val="18"/>
              </w:rPr>
              <w:t>1</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建筑优化设计</w:t>
            </w:r>
          </w:p>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18"/>
                <w:szCs w:val="18"/>
              </w:rPr>
              <w:t>建筑的体形系数：</w:t>
            </w:r>
          </w:p>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18"/>
                <w:szCs w:val="18"/>
              </w:rPr>
              <w:t>朝向：</w:t>
            </w:r>
          </w:p>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18"/>
                <w:szCs w:val="18"/>
              </w:rPr>
              <w:t>窗墙比：</w:t>
            </w:r>
          </w:p>
        </w:tc>
        <w:tc>
          <w:tcPr>
            <w:tcW w:w="2835" w:type="dxa"/>
            <w:gridSpan w:val="2"/>
            <w:tcBorders>
              <w:left w:val="single" w:sz="4" w:space="0" w:color="auto"/>
              <w:right w:val="single" w:sz="4" w:space="0" w:color="auto"/>
            </w:tcBorders>
            <w:vAlign w:val="center"/>
          </w:tcPr>
          <w:p w:rsidR="00155B53" w:rsidRPr="00107340" w:rsidRDefault="00155B53" w:rsidP="00AC1F80">
            <w:pPr>
              <w:rPr>
                <w:rFonts w:ascii="Times New Roman" w:hAnsi="Times New Roman" w:cs="Times New Roman"/>
                <w:color w:val="000000"/>
                <w:sz w:val="18"/>
                <w:szCs w:val="18"/>
              </w:rPr>
            </w:pPr>
            <w:r w:rsidRPr="00107340">
              <w:rPr>
                <w:rFonts w:ascii="Times New Roman" w:hAnsi="Times New Roman" w:cs="Times New Roman"/>
                <w:color w:val="000000"/>
                <w:sz w:val="18"/>
                <w:szCs w:val="18"/>
              </w:rPr>
              <w:t>结合场地自然条件，建筑的体形、朝向、窗墙比满足现行山东省工程建设标准《居住建筑节能设计标准》</w:t>
            </w:r>
            <w:r w:rsidRPr="00107340">
              <w:rPr>
                <w:rFonts w:ascii="Times New Roman" w:hAnsi="Times New Roman" w:cs="Times New Roman"/>
                <w:color w:val="000000"/>
                <w:sz w:val="18"/>
                <w:szCs w:val="18"/>
              </w:rPr>
              <w:t>DB37/5026</w:t>
            </w:r>
            <w:r w:rsidRPr="00107340">
              <w:rPr>
                <w:rFonts w:ascii="Times New Roman" w:hAnsi="Times New Roman" w:cs="Times New Roman"/>
                <w:color w:val="000000"/>
                <w:sz w:val="18"/>
                <w:szCs w:val="18"/>
              </w:rPr>
              <w:t>的要求。</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建筑设计文件、节能计算书</w:t>
            </w:r>
          </w:p>
        </w:tc>
        <w:tc>
          <w:tcPr>
            <w:tcW w:w="975" w:type="dxa"/>
            <w:gridSpan w:val="2"/>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vAlign w:val="center"/>
          </w:tcPr>
          <w:p w:rsidR="00155B53" w:rsidRPr="00107340" w:rsidRDefault="00155B53" w:rsidP="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rsidP="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lastRenderedPageBreak/>
              <w:t>2</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外窗可开启部分</w:t>
            </w:r>
          </w:p>
          <w:p w:rsidR="00155B53" w:rsidRPr="00107340" w:rsidRDefault="00155B53">
            <w:pPr>
              <w:rPr>
                <w:rFonts w:ascii="Times New Roman" w:hAnsi="Times New Roman" w:cs="Times New Roman"/>
                <w:sz w:val="18"/>
                <w:szCs w:val="18"/>
              </w:rPr>
            </w:pP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外窗面积（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可开启面积（</w:t>
            </w:r>
            <w:r w:rsidRPr="00107340">
              <w:rPr>
                <w:rFonts w:ascii="Times New Roman" w:hAnsi="Times New Roman" w:cs="Times New Roman"/>
                <w:sz w:val="18"/>
                <w:szCs w:val="18"/>
              </w:rPr>
              <w:t>m</w:t>
            </w:r>
            <w:r w:rsidRPr="00107340">
              <w:rPr>
                <w:rFonts w:ascii="Times New Roman" w:hAnsi="Times New Roman" w:cs="Times New Roman"/>
                <w:sz w:val="18"/>
                <w:szCs w:val="18"/>
                <w:vertAlign w:val="superscript"/>
              </w:rPr>
              <w:t>2</w:t>
            </w:r>
            <w:r w:rsidRPr="00107340">
              <w:rPr>
                <w:rFonts w:ascii="Times New Roman" w:hAnsi="Times New Roman" w:cs="Times New Roman"/>
                <w:sz w:val="18"/>
                <w:szCs w:val="18"/>
              </w:rPr>
              <w:t>）：</w:t>
            </w:r>
          </w:p>
        </w:tc>
        <w:tc>
          <w:tcPr>
            <w:tcW w:w="2835"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外窗可开启面积比例</w:t>
            </w:r>
            <w:r w:rsidRPr="00107340">
              <w:rPr>
                <w:rFonts w:ascii="Times New Roman" w:hAnsi="Times New Roman" w:cs="Times New Roman"/>
                <w:sz w:val="18"/>
                <w:szCs w:val="18"/>
              </w:rPr>
              <w:t>≥30%</w:t>
            </w:r>
            <w:r w:rsidRPr="00107340">
              <w:rPr>
                <w:rFonts w:ascii="Times New Roman" w:hAnsi="Times New Roman" w:cs="Times New Roman"/>
                <w:sz w:val="18"/>
                <w:szCs w:val="18"/>
              </w:rPr>
              <w:t>。</w:t>
            </w:r>
          </w:p>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注：建筑层数大于</w:t>
            </w:r>
            <w:r w:rsidRPr="00107340">
              <w:rPr>
                <w:rFonts w:ascii="Times New Roman" w:hAnsi="Times New Roman" w:cs="Times New Roman"/>
                <w:sz w:val="18"/>
                <w:szCs w:val="18"/>
              </w:rPr>
              <w:t>18</w:t>
            </w:r>
            <w:r w:rsidRPr="00107340">
              <w:rPr>
                <w:rFonts w:ascii="Times New Roman" w:hAnsi="Times New Roman" w:cs="Times New Roman"/>
                <w:sz w:val="18"/>
                <w:szCs w:val="18"/>
              </w:rPr>
              <w:t>层时，</w:t>
            </w:r>
            <w:r w:rsidRPr="00107340">
              <w:rPr>
                <w:rFonts w:ascii="Times New Roman" w:hAnsi="Times New Roman" w:cs="Times New Roman"/>
                <w:sz w:val="18"/>
                <w:szCs w:val="18"/>
              </w:rPr>
              <w:t>18</w:t>
            </w:r>
            <w:r w:rsidRPr="00107340">
              <w:rPr>
                <w:rFonts w:ascii="Times New Roman" w:hAnsi="Times New Roman" w:cs="Times New Roman"/>
                <w:sz w:val="18"/>
                <w:szCs w:val="18"/>
              </w:rPr>
              <w:t>层以上部分可不参评。</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立面图、门窗表、门窗详图、计算书</w:t>
            </w:r>
          </w:p>
        </w:tc>
        <w:tc>
          <w:tcPr>
            <w:tcW w:w="975" w:type="dxa"/>
            <w:gridSpan w:val="2"/>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color w:val="00000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围护结构热工性能</w:t>
            </w:r>
          </w:p>
        </w:tc>
        <w:tc>
          <w:tcPr>
            <w:tcW w:w="2835"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18"/>
                <w:szCs w:val="18"/>
              </w:rPr>
              <w:t>符合现行山东省工程建设标准《居住建筑节能设计标准》</w:t>
            </w:r>
          </w:p>
          <w:p w:rsidR="00155B53" w:rsidRPr="00107340" w:rsidRDefault="00155B53">
            <w:pPr>
              <w:rPr>
                <w:rFonts w:ascii="Times New Roman" w:hAnsi="Times New Roman" w:cs="Times New Roman"/>
                <w:sz w:val="18"/>
                <w:szCs w:val="18"/>
              </w:rPr>
            </w:pPr>
            <w:r w:rsidRPr="00107340">
              <w:rPr>
                <w:rFonts w:ascii="Times New Roman" w:hAnsi="Times New Roman" w:cs="Times New Roman"/>
                <w:color w:val="000000"/>
                <w:sz w:val="18"/>
                <w:szCs w:val="18"/>
              </w:rPr>
              <w:t>DB37/5026</w:t>
            </w:r>
            <w:r w:rsidRPr="00107340">
              <w:rPr>
                <w:rFonts w:ascii="Times New Roman" w:hAnsi="Times New Roman" w:cs="Times New Roman"/>
                <w:color w:val="000000"/>
                <w:sz w:val="18"/>
                <w:szCs w:val="18"/>
              </w:rPr>
              <w:t>的相关规定。</w:t>
            </w:r>
          </w:p>
        </w:tc>
        <w:tc>
          <w:tcPr>
            <w:tcW w:w="750"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建筑设计文件、节能计算书</w:t>
            </w:r>
          </w:p>
        </w:tc>
        <w:tc>
          <w:tcPr>
            <w:tcW w:w="975" w:type="dxa"/>
            <w:gridSpan w:val="2"/>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c>
          <w:tcPr>
            <w:tcW w:w="975" w:type="dxa"/>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color w:val="00000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9953" w:type="dxa"/>
            <w:gridSpan w:val="13"/>
            <w:vAlign w:val="center"/>
          </w:tcPr>
          <w:p w:rsidR="00155B53" w:rsidRPr="00107340" w:rsidRDefault="00155B53">
            <w:pPr>
              <w:rPr>
                <w:rFonts w:ascii="Times New Roman" w:hAnsi="Times New Roman" w:cs="Times New Roman"/>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3</w:t>
            </w:r>
            <w:r w:rsidRPr="00107340">
              <w:rPr>
                <w:rFonts w:ascii="Times New Roman" w:hAnsi="Times New Roman" w:cs="Times New Roman"/>
                <w:b/>
                <w:sz w:val="18"/>
                <w:szCs w:val="18"/>
              </w:rPr>
              <w:t>）节水与水资源利用</w:t>
            </w:r>
          </w:p>
        </w:tc>
      </w:tr>
      <w:tr w:rsidR="00155B53" w:rsidRPr="00107340">
        <w:trPr>
          <w:cantSplit/>
          <w:trHeight w:val="475"/>
          <w:jc w:val="center"/>
        </w:trPr>
        <w:tc>
          <w:tcPr>
            <w:tcW w:w="9953" w:type="dxa"/>
            <w:gridSpan w:val="13"/>
          </w:tcPr>
          <w:p w:rsidR="00155B53" w:rsidRPr="00107340" w:rsidRDefault="00155B53">
            <w:pPr>
              <w:adjustRightInd w:val="0"/>
              <w:snapToGrid w:val="0"/>
              <w:rPr>
                <w:rFonts w:ascii="Times New Roman" w:hAnsi="Times New Roman" w:cs="Times New Roman"/>
                <w:b/>
                <w:sz w:val="18"/>
                <w:szCs w:val="18"/>
              </w:rPr>
            </w:pPr>
            <w:r w:rsidRPr="00107340">
              <w:rPr>
                <w:rFonts w:ascii="Times New Roman" w:hAnsi="Times New Roman" w:cs="Times New Roman"/>
                <w:b/>
                <w:sz w:val="18"/>
                <w:szCs w:val="18"/>
              </w:rPr>
              <w:t>（</w:t>
            </w:r>
            <w:r w:rsidRPr="00107340">
              <w:rPr>
                <w:rFonts w:ascii="Times New Roman" w:hAnsi="Times New Roman" w:cs="Times New Roman"/>
                <w:b/>
                <w:sz w:val="18"/>
                <w:szCs w:val="18"/>
              </w:rPr>
              <w:t>4</w:t>
            </w:r>
            <w:r w:rsidRPr="00107340">
              <w:rPr>
                <w:rFonts w:ascii="Times New Roman" w:hAnsi="Times New Roman" w:cs="Times New Roman"/>
                <w:b/>
                <w:sz w:val="18"/>
                <w:szCs w:val="18"/>
              </w:rPr>
              <w:t>）节材与材料资源利用</w:t>
            </w:r>
          </w:p>
        </w:tc>
      </w:tr>
      <w:tr w:rsidR="00155B53" w:rsidRPr="00107340">
        <w:trPr>
          <w:cantSplit/>
          <w:trHeight w:val="685"/>
          <w:jc w:val="center"/>
        </w:trPr>
        <w:tc>
          <w:tcPr>
            <w:tcW w:w="9953" w:type="dxa"/>
            <w:gridSpan w:val="13"/>
            <w:vAlign w:val="center"/>
          </w:tcPr>
          <w:p w:rsidR="00155B53" w:rsidRPr="00107340" w:rsidRDefault="00155B53">
            <w:pPr>
              <w:rPr>
                <w:rFonts w:ascii="Times New Roman" w:hAnsi="Times New Roman" w:cs="Times New Roman"/>
                <w:kern w:val="0"/>
                <w:sz w:val="28"/>
                <w:szCs w:val="28"/>
              </w:rPr>
            </w:pPr>
            <w:r w:rsidRPr="00107340">
              <w:rPr>
                <w:rFonts w:ascii="Times New Roman" w:hAnsi="Times New Roman" w:cs="Times New Roman"/>
                <w:b/>
                <w:sz w:val="18"/>
                <w:szCs w:val="18"/>
              </w:rPr>
              <w:t>（</w:t>
            </w:r>
            <w:r w:rsidRPr="00107340">
              <w:rPr>
                <w:rFonts w:ascii="Times New Roman" w:hAnsi="Times New Roman" w:cs="Times New Roman"/>
                <w:b/>
                <w:sz w:val="18"/>
                <w:szCs w:val="18"/>
              </w:rPr>
              <w:t>5</w:t>
            </w:r>
            <w:r w:rsidRPr="00107340">
              <w:rPr>
                <w:rFonts w:ascii="Times New Roman" w:hAnsi="Times New Roman" w:cs="Times New Roman"/>
                <w:b/>
                <w:sz w:val="18"/>
                <w:szCs w:val="18"/>
              </w:rPr>
              <w:t>）室内环境质量</w:t>
            </w:r>
          </w:p>
        </w:tc>
      </w:tr>
      <w:tr w:rsidR="00155B53" w:rsidRPr="00107340">
        <w:trPr>
          <w:cantSplit/>
          <w:trHeight w:val="68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b/>
                <w:sz w:val="18"/>
                <w:szCs w:val="18"/>
              </w:rPr>
              <w:t>序号</w:t>
            </w:r>
          </w:p>
        </w:tc>
        <w:tc>
          <w:tcPr>
            <w:tcW w:w="2025" w:type="dxa"/>
            <w:gridSpan w:val="3"/>
            <w:tcBorders>
              <w:right w:val="single" w:sz="4" w:space="0" w:color="auto"/>
            </w:tcBorders>
            <w:vAlign w:val="center"/>
          </w:tcPr>
          <w:p w:rsidR="00155B53" w:rsidRPr="00107340" w:rsidRDefault="00155B53">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审查内容</w:t>
            </w:r>
          </w:p>
        </w:tc>
        <w:tc>
          <w:tcPr>
            <w:tcW w:w="2835" w:type="dxa"/>
            <w:gridSpan w:val="2"/>
            <w:tcBorders>
              <w:left w:val="single" w:sz="4" w:space="0" w:color="auto"/>
              <w:right w:val="single" w:sz="4" w:space="0" w:color="auto"/>
            </w:tcBorders>
            <w:vAlign w:val="center"/>
          </w:tcPr>
          <w:p w:rsidR="00155B53" w:rsidRPr="00107340" w:rsidRDefault="00155B53">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技术要求</w:t>
            </w:r>
          </w:p>
        </w:tc>
        <w:tc>
          <w:tcPr>
            <w:tcW w:w="750" w:type="dxa"/>
            <w:gridSpan w:val="2"/>
            <w:tcBorders>
              <w:left w:val="single" w:sz="4" w:space="0" w:color="auto"/>
              <w:right w:val="single" w:sz="4" w:space="0" w:color="auto"/>
            </w:tcBorders>
            <w:vAlign w:val="center"/>
          </w:tcPr>
          <w:p w:rsidR="00155B53" w:rsidRPr="00107340" w:rsidRDefault="00155B53">
            <w:pPr>
              <w:adjustRightInd w:val="0"/>
              <w:snapToGrid w:val="0"/>
              <w:jc w:val="center"/>
              <w:rPr>
                <w:rFonts w:ascii="Times New Roman" w:hAnsi="Times New Roman" w:cs="Times New Roman"/>
                <w:sz w:val="18"/>
                <w:szCs w:val="18"/>
              </w:rPr>
            </w:pPr>
            <w:r w:rsidRPr="00107340">
              <w:rPr>
                <w:rFonts w:ascii="Times New Roman" w:hAnsi="Times New Roman" w:cs="Times New Roman"/>
                <w:b/>
                <w:sz w:val="18"/>
                <w:szCs w:val="18"/>
              </w:rPr>
              <w:t>所属专业</w:t>
            </w:r>
          </w:p>
        </w:tc>
        <w:tc>
          <w:tcPr>
            <w:tcW w:w="1800" w:type="dxa"/>
            <w:gridSpan w:val="2"/>
            <w:tcBorders>
              <w:left w:val="single" w:sz="4" w:space="0" w:color="auto"/>
            </w:tcBorders>
            <w:vAlign w:val="center"/>
          </w:tcPr>
          <w:p w:rsidR="00155B53" w:rsidRPr="00107340" w:rsidRDefault="00155B53">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b/>
                <w:sz w:val="18"/>
                <w:szCs w:val="18"/>
              </w:rPr>
              <w:t>证明材料</w:t>
            </w:r>
          </w:p>
        </w:tc>
        <w:tc>
          <w:tcPr>
            <w:tcW w:w="975" w:type="dxa"/>
            <w:gridSpan w:val="2"/>
            <w:vAlign w:val="center"/>
          </w:tcPr>
          <w:p w:rsidR="00155B53" w:rsidRPr="00107340" w:rsidRDefault="00155B53">
            <w:pPr>
              <w:adjustRightInd w:val="0"/>
              <w:snapToGrid w:val="0"/>
              <w:jc w:val="center"/>
              <w:rPr>
                <w:rFonts w:ascii="Times New Roman" w:hAnsi="Times New Roman" w:cs="Times New Roman"/>
                <w:b/>
                <w:sz w:val="18"/>
                <w:szCs w:val="18"/>
              </w:rPr>
            </w:pPr>
            <w:r w:rsidRPr="00107340">
              <w:rPr>
                <w:rFonts w:ascii="Times New Roman" w:hAnsi="Times New Roman" w:cs="Times New Roman"/>
                <w:b/>
                <w:sz w:val="18"/>
                <w:szCs w:val="18"/>
              </w:rPr>
              <w:t>设计单位</w:t>
            </w:r>
          </w:p>
          <w:p w:rsidR="00155B53" w:rsidRPr="00107340" w:rsidRDefault="00155B53">
            <w:pPr>
              <w:adjustRightInd w:val="0"/>
              <w:snapToGrid w:val="0"/>
              <w:jc w:val="center"/>
              <w:rPr>
                <w:rFonts w:ascii="Times New Roman" w:hAnsi="Times New Roman" w:cs="Times New Roman"/>
                <w:kern w:val="0"/>
                <w:sz w:val="28"/>
                <w:szCs w:val="28"/>
              </w:rPr>
            </w:pPr>
            <w:r w:rsidRPr="00107340">
              <w:rPr>
                <w:rFonts w:ascii="Times New Roman" w:hAnsi="Times New Roman" w:cs="Times New Roman"/>
                <w:b/>
                <w:sz w:val="18"/>
                <w:szCs w:val="18"/>
              </w:rPr>
              <w:t>自评</w:t>
            </w:r>
          </w:p>
        </w:tc>
        <w:tc>
          <w:tcPr>
            <w:tcW w:w="975" w:type="dxa"/>
            <w:vAlign w:val="center"/>
          </w:tcPr>
          <w:p w:rsidR="00155B53" w:rsidRPr="00107340" w:rsidRDefault="00155B53">
            <w:pPr>
              <w:jc w:val="center"/>
              <w:rPr>
                <w:rFonts w:ascii="Times New Roman" w:hAnsi="Times New Roman" w:cs="Times New Roman"/>
                <w:b/>
                <w:sz w:val="18"/>
                <w:szCs w:val="18"/>
              </w:rPr>
            </w:pPr>
            <w:r w:rsidRPr="00107340">
              <w:rPr>
                <w:rFonts w:ascii="Times New Roman" w:hAnsi="Times New Roman" w:cs="Times New Roman"/>
                <w:b/>
                <w:sz w:val="18"/>
                <w:szCs w:val="18"/>
              </w:rPr>
              <w:t>图审机构判定</w:t>
            </w:r>
          </w:p>
        </w:tc>
      </w:tr>
      <w:tr w:rsidR="00AC1F80" w:rsidRPr="00107340">
        <w:trPr>
          <w:cantSplit/>
          <w:trHeight w:val="1225"/>
          <w:jc w:val="center"/>
        </w:trPr>
        <w:tc>
          <w:tcPr>
            <w:tcW w:w="593" w:type="dxa"/>
            <w:vAlign w:val="center"/>
          </w:tcPr>
          <w:p w:rsidR="00AC1F80" w:rsidRPr="00107340" w:rsidRDefault="00AC1F80">
            <w:pPr>
              <w:jc w:val="center"/>
              <w:rPr>
                <w:rFonts w:ascii="Times New Roman" w:hAnsi="Times New Roman" w:cs="Times New Roman"/>
                <w:kern w:val="0"/>
                <w:sz w:val="18"/>
                <w:szCs w:val="18"/>
              </w:rPr>
            </w:pPr>
            <w:r w:rsidRPr="00107340">
              <w:rPr>
                <w:rFonts w:ascii="Times New Roman" w:hAnsi="Times New Roman" w:cs="Times New Roman"/>
                <w:sz w:val="18"/>
                <w:szCs w:val="18"/>
              </w:rPr>
              <w:t>1</w:t>
            </w:r>
          </w:p>
        </w:tc>
        <w:tc>
          <w:tcPr>
            <w:tcW w:w="2025" w:type="dxa"/>
            <w:gridSpan w:val="3"/>
            <w:tcBorders>
              <w:right w:val="single" w:sz="4" w:space="0" w:color="auto"/>
            </w:tcBorders>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主要功能房间室内噪声级</w:t>
            </w:r>
          </w:p>
          <w:p w:rsidR="00AC1F80" w:rsidRPr="00107340" w:rsidRDefault="00AC1F80">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最不利房间类型：</w:t>
            </w:r>
          </w:p>
          <w:p w:rsidR="00AC1F80" w:rsidRPr="00107340" w:rsidRDefault="00AC1F80">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噪声级（</w:t>
            </w:r>
            <w:r w:rsidRPr="00107340">
              <w:rPr>
                <w:rFonts w:ascii="Times New Roman" w:hAnsi="Times New Roman" w:cs="Times New Roman"/>
                <w:kern w:val="0"/>
                <w:sz w:val="18"/>
                <w:szCs w:val="18"/>
              </w:rPr>
              <w:t>dB</w:t>
            </w:r>
            <w:r w:rsidRPr="00107340">
              <w:rPr>
                <w:rFonts w:ascii="Times New Roman" w:hAnsi="Times New Roman" w:cs="Times New Roman"/>
                <w:kern w:val="0"/>
                <w:sz w:val="18"/>
                <w:szCs w:val="18"/>
              </w:rPr>
              <w:t>）：</w:t>
            </w:r>
          </w:p>
          <w:p w:rsidR="00AC1F80" w:rsidRPr="00107340" w:rsidRDefault="00AC1F80">
            <w:pPr>
              <w:rPr>
                <w:rFonts w:ascii="Times New Roman" w:hAnsi="Times New Roman" w:cs="Times New Roman"/>
                <w:kern w:val="0"/>
                <w:sz w:val="18"/>
                <w:szCs w:val="18"/>
              </w:rPr>
            </w:pPr>
          </w:p>
        </w:tc>
        <w:tc>
          <w:tcPr>
            <w:tcW w:w="2835" w:type="dxa"/>
            <w:gridSpan w:val="2"/>
            <w:tcBorders>
              <w:left w:val="single" w:sz="4" w:space="0" w:color="auto"/>
              <w:right w:val="single" w:sz="4" w:space="0" w:color="auto"/>
            </w:tcBorders>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房间的室内噪声级达到现行国家标准《民用建筑隔声设计规范》</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中的低限标准限值和高要求标准限值的平均值。</w:t>
            </w:r>
          </w:p>
        </w:tc>
        <w:tc>
          <w:tcPr>
            <w:tcW w:w="750" w:type="dxa"/>
            <w:gridSpan w:val="2"/>
            <w:tcBorders>
              <w:left w:val="single" w:sz="4" w:space="0" w:color="auto"/>
              <w:right w:val="single" w:sz="4" w:space="0" w:color="auto"/>
            </w:tcBorders>
            <w:vAlign w:val="center"/>
          </w:tcPr>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AC1F80" w:rsidRPr="00107340" w:rsidRDefault="00AC1F8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建筑相关设计</w:t>
            </w:r>
          </w:p>
          <w:p w:rsidR="00AC1F80" w:rsidRPr="00107340" w:rsidRDefault="00AC1F80">
            <w:pPr>
              <w:adjustRightInd w:val="0"/>
              <w:snapToGrid w:val="0"/>
              <w:jc w:val="center"/>
              <w:rPr>
                <w:rFonts w:ascii="Times New Roman" w:hAnsi="Times New Roman" w:cs="Times New Roman"/>
                <w:kern w:val="0"/>
                <w:sz w:val="18"/>
                <w:szCs w:val="18"/>
              </w:rPr>
            </w:pPr>
            <w:r w:rsidRPr="00107340">
              <w:rPr>
                <w:rFonts w:ascii="Times New Roman" w:hAnsi="Times New Roman" w:cs="Times New Roman"/>
                <w:kern w:val="0"/>
                <w:sz w:val="18"/>
                <w:szCs w:val="18"/>
              </w:rPr>
              <w:t>文件、室内背景</w:t>
            </w:r>
          </w:p>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kern w:val="0"/>
                <w:sz w:val="18"/>
                <w:szCs w:val="18"/>
              </w:rPr>
              <w:t>噪声计算报告</w:t>
            </w:r>
          </w:p>
        </w:tc>
        <w:tc>
          <w:tcPr>
            <w:tcW w:w="975" w:type="dxa"/>
            <w:gridSpan w:val="2"/>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AC1F80" w:rsidRPr="00107340" w:rsidRDefault="00AC1F80" w:rsidP="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rsidP="00AC1F80">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r>
      <w:tr w:rsidR="00AC1F80" w:rsidRPr="00107340">
        <w:trPr>
          <w:cantSplit/>
          <w:trHeight w:val="475"/>
          <w:jc w:val="center"/>
        </w:trPr>
        <w:tc>
          <w:tcPr>
            <w:tcW w:w="593" w:type="dxa"/>
            <w:vAlign w:val="center"/>
          </w:tcPr>
          <w:p w:rsidR="00AC1F80" w:rsidRPr="00107340" w:rsidRDefault="00AC1F80">
            <w:pPr>
              <w:jc w:val="center"/>
              <w:rPr>
                <w:rFonts w:ascii="Times New Roman" w:hAnsi="Times New Roman" w:cs="Times New Roman"/>
                <w:kern w:val="0"/>
                <w:sz w:val="18"/>
                <w:szCs w:val="18"/>
              </w:rPr>
            </w:pPr>
            <w:r w:rsidRPr="00107340">
              <w:rPr>
                <w:rFonts w:ascii="Times New Roman" w:hAnsi="Times New Roman" w:cs="Times New Roman"/>
                <w:sz w:val="18"/>
                <w:szCs w:val="18"/>
              </w:rPr>
              <w:t>2</w:t>
            </w:r>
          </w:p>
        </w:tc>
        <w:tc>
          <w:tcPr>
            <w:tcW w:w="2025" w:type="dxa"/>
            <w:gridSpan w:val="3"/>
            <w:tcBorders>
              <w:right w:val="single" w:sz="4" w:space="0" w:color="auto"/>
            </w:tcBorders>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主要功能房间隔声性能</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外墙：</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内隔墙：</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楼板：</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门：</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外窗：</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楼板撞击声隔声性能：</w:t>
            </w:r>
          </w:p>
        </w:tc>
        <w:tc>
          <w:tcPr>
            <w:tcW w:w="2835" w:type="dxa"/>
            <w:gridSpan w:val="2"/>
            <w:tcBorders>
              <w:left w:val="single" w:sz="4" w:space="0" w:color="auto"/>
              <w:right w:val="single" w:sz="4" w:space="0" w:color="auto"/>
            </w:tcBorders>
            <w:vAlign w:val="center"/>
          </w:tcPr>
          <w:p w:rsidR="00AC1F80" w:rsidRPr="00107340" w:rsidRDefault="00AC1F80">
            <w:pPr>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同时满足下列要求：</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1.</w:t>
            </w:r>
            <w:r w:rsidRPr="00107340">
              <w:rPr>
                <w:rFonts w:ascii="Times New Roman" w:hAnsi="Times New Roman" w:cs="Times New Roman"/>
                <w:kern w:val="0"/>
                <w:sz w:val="18"/>
                <w:szCs w:val="18"/>
              </w:rPr>
              <w:t>构件及相邻房间空气声隔声性能应达到现行国家标准《民用建筑隔声设计规范》</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中低限标准限值和高要求标准限值的平均值。</w:t>
            </w:r>
          </w:p>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2.</w:t>
            </w:r>
            <w:r w:rsidRPr="00107340">
              <w:rPr>
                <w:rFonts w:ascii="Times New Roman" w:hAnsi="Times New Roman" w:cs="Times New Roman"/>
                <w:kern w:val="0"/>
                <w:sz w:val="18"/>
                <w:szCs w:val="18"/>
              </w:rPr>
              <w:t>楼板的撞击声隔声性能达到现行国家标准《民用建筑隔声设计规范》</w:t>
            </w:r>
            <w:r w:rsidRPr="00107340">
              <w:rPr>
                <w:rFonts w:ascii="Times New Roman" w:hAnsi="Times New Roman" w:cs="Times New Roman"/>
                <w:kern w:val="0"/>
                <w:sz w:val="18"/>
                <w:szCs w:val="18"/>
              </w:rPr>
              <w:t>GB 50118</w:t>
            </w:r>
            <w:r w:rsidRPr="00107340">
              <w:rPr>
                <w:rFonts w:ascii="Times New Roman" w:hAnsi="Times New Roman" w:cs="Times New Roman"/>
                <w:kern w:val="0"/>
                <w:sz w:val="18"/>
                <w:szCs w:val="18"/>
              </w:rPr>
              <w:t>中低限标准限值和高要求标准限值的平均值。</w:t>
            </w:r>
          </w:p>
        </w:tc>
        <w:tc>
          <w:tcPr>
            <w:tcW w:w="750" w:type="dxa"/>
            <w:gridSpan w:val="2"/>
            <w:tcBorders>
              <w:left w:val="single" w:sz="4" w:space="0" w:color="auto"/>
              <w:right w:val="single" w:sz="4" w:space="0" w:color="auto"/>
            </w:tcBorders>
            <w:vAlign w:val="center"/>
          </w:tcPr>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建筑设计文件、建筑构件隔声计算报告</w:t>
            </w:r>
          </w:p>
        </w:tc>
        <w:tc>
          <w:tcPr>
            <w:tcW w:w="975" w:type="dxa"/>
            <w:gridSpan w:val="2"/>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AC1F80" w:rsidRPr="00107340" w:rsidRDefault="00AC1F80" w:rsidP="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rsidP="00AC1F80">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r>
      <w:tr w:rsidR="00AC1F80" w:rsidRPr="00107340">
        <w:trPr>
          <w:cantSplit/>
          <w:trHeight w:val="475"/>
          <w:jc w:val="center"/>
        </w:trPr>
        <w:tc>
          <w:tcPr>
            <w:tcW w:w="593" w:type="dxa"/>
            <w:vAlign w:val="center"/>
          </w:tcPr>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3</w:t>
            </w:r>
          </w:p>
        </w:tc>
        <w:tc>
          <w:tcPr>
            <w:tcW w:w="2025" w:type="dxa"/>
            <w:gridSpan w:val="3"/>
            <w:tcBorders>
              <w:right w:val="single" w:sz="4" w:space="0" w:color="auto"/>
            </w:tcBorders>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18"/>
                <w:szCs w:val="18"/>
              </w:rPr>
              <w:t>采取减少噪声干扰的措施</w:t>
            </w:r>
          </w:p>
          <w:p w:rsidR="00AC1F80" w:rsidRPr="00107340" w:rsidRDefault="00AC1F80">
            <w:pPr>
              <w:rPr>
                <w:rFonts w:ascii="Times New Roman" w:hAnsi="Times New Roman" w:cs="Times New Roman"/>
                <w:sz w:val="18"/>
                <w:szCs w:val="18"/>
              </w:rPr>
            </w:pPr>
            <w:r w:rsidRPr="00107340">
              <w:rPr>
                <w:rFonts w:ascii="Times New Roman" w:hAnsi="Times New Roman" w:cs="Times New Roman"/>
                <w:kern w:val="0"/>
                <w:sz w:val="18"/>
                <w:szCs w:val="18"/>
              </w:rPr>
              <w:t>建筑平面、空间布局合理，没有明显噪声干扰</w:t>
            </w: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p w:rsidR="00AC1F80" w:rsidRPr="00107340" w:rsidRDefault="00AC1F80">
            <w:pPr>
              <w:rPr>
                <w:rFonts w:ascii="Times New Roman" w:hAnsi="Times New Roman" w:cs="Times New Roman"/>
                <w:sz w:val="18"/>
                <w:szCs w:val="18"/>
              </w:rPr>
            </w:pPr>
            <w:r w:rsidRPr="00107340">
              <w:rPr>
                <w:rFonts w:ascii="Times New Roman" w:hAnsi="Times New Roman" w:cs="Times New Roman"/>
                <w:sz w:val="18"/>
                <w:szCs w:val="18"/>
              </w:rPr>
              <w:t>采用同层排水或其他降低排水噪声措施</w:t>
            </w:r>
          </w:p>
          <w:p w:rsidR="00AC1F80" w:rsidRPr="00107340" w:rsidRDefault="00AC1F80">
            <w:pPr>
              <w:rPr>
                <w:rFonts w:ascii="Times New Roman" w:hAnsi="Times New Roman" w:cs="Times New Roman"/>
                <w:sz w:val="18"/>
                <w:szCs w:val="18"/>
              </w:rPr>
            </w:pPr>
            <w:r w:rsidRPr="00107340">
              <w:rPr>
                <w:rFonts w:ascii="Times New Roman" w:hAnsi="Times New Roman" w:cs="Times New Roman"/>
                <w:sz w:val="28"/>
                <w:szCs w:val="28"/>
              </w:rPr>
              <w:t>□</w:t>
            </w:r>
            <w:r w:rsidRPr="00107340">
              <w:rPr>
                <w:rFonts w:ascii="Times New Roman" w:hAnsi="Times New Roman" w:cs="Times New Roman"/>
                <w:sz w:val="18"/>
                <w:szCs w:val="18"/>
              </w:rPr>
              <w:t>是</w:t>
            </w:r>
            <w:r w:rsidRPr="00107340">
              <w:rPr>
                <w:rFonts w:ascii="Times New Roman" w:hAnsi="Times New Roman" w:cs="Times New Roman"/>
                <w:sz w:val="28"/>
                <w:szCs w:val="28"/>
              </w:rPr>
              <w:t>□</w:t>
            </w:r>
            <w:r w:rsidRPr="00107340">
              <w:rPr>
                <w:rFonts w:ascii="Times New Roman" w:hAnsi="Times New Roman" w:cs="Times New Roman"/>
                <w:sz w:val="18"/>
                <w:szCs w:val="18"/>
              </w:rPr>
              <w:t>否</w:t>
            </w:r>
          </w:p>
        </w:tc>
        <w:tc>
          <w:tcPr>
            <w:tcW w:w="2835" w:type="dxa"/>
            <w:gridSpan w:val="2"/>
            <w:tcBorders>
              <w:left w:val="single" w:sz="4" w:space="0" w:color="auto"/>
              <w:right w:val="single" w:sz="4" w:space="0" w:color="auto"/>
            </w:tcBorders>
            <w:vAlign w:val="center"/>
          </w:tcPr>
          <w:p w:rsidR="00AC1F80" w:rsidRPr="00107340" w:rsidRDefault="00AC1F80">
            <w:pPr>
              <w:ind w:firstLineChars="100" w:firstLine="180"/>
              <w:rPr>
                <w:rFonts w:ascii="Times New Roman" w:hAnsi="Times New Roman" w:cs="Times New Roman"/>
                <w:color w:val="000000"/>
                <w:kern w:val="0"/>
                <w:sz w:val="18"/>
                <w:szCs w:val="18"/>
              </w:rPr>
            </w:pPr>
            <w:r w:rsidRPr="00107340">
              <w:rPr>
                <w:rFonts w:ascii="Times New Roman" w:hAnsi="Times New Roman" w:cs="Times New Roman"/>
                <w:color w:val="000000"/>
                <w:kern w:val="0"/>
                <w:sz w:val="18"/>
                <w:szCs w:val="18"/>
              </w:rPr>
              <w:t>至少满足下列要求中的</w:t>
            </w:r>
            <w:r w:rsidRPr="00107340">
              <w:rPr>
                <w:rFonts w:ascii="Times New Roman" w:hAnsi="Times New Roman" w:cs="Times New Roman"/>
                <w:color w:val="000000"/>
                <w:kern w:val="0"/>
                <w:sz w:val="18"/>
                <w:szCs w:val="18"/>
              </w:rPr>
              <w:t>1</w:t>
            </w:r>
            <w:r w:rsidRPr="00107340">
              <w:rPr>
                <w:rFonts w:ascii="Times New Roman" w:hAnsi="Times New Roman" w:cs="Times New Roman"/>
                <w:color w:val="000000"/>
                <w:kern w:val="0"/>
                <w:sz w:val="18"/>
                <w:szCs w:val="18"/>
              </w:rPr>
              <w:t>项：</w:t>
            </w:r>
          </w:p>
          <w:p w:rsidR="00AC1F80" w:rsidRPr="00107340" w:rsidRDefault="00AC1F80">
            <w:pPr>
              <w:rPr>
                <w:rFonts w:ascii="Times New Roman" w:hAnsi="Times New Roman" w:cs="Times New Roman"/>
                <w:color w:val="000000"/>
                <w:kern w:val="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1.</w:t>
            </w:r>
            <w:r w:rsidRPr="00107340">
              <w:rPr>
                <w:rFonts w:ascii="Times New Roman" w:hAnsi="Times New Roman" w:cs="Times New Roman"/>
                <w:color w:val="000000"/>
                <w:kern w:val="0"/>
                <w:sz w:val="18"/>
                <w:szCs w:val="18"/>
              </w:rPr>
              <w:t>建筑平面、空间布局合理，没有明显的噪声干扰；</w:t>
            </w:r>
          </w:p>
          <w:p w:rsidR="00AC1F80" w:rsidRPr="00107340" w:rsidRDefault="00AC1F80">
            <w:pPr>
              <w:rPr>
                <w:rFonts w:ascii="Times New Roman" w:hAnsi="Times New Roman" w:cs="Times New Roman"/>
                <w:color w:val="FF0000"/>
                <w:kern w:val="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2.</w:t>
            </w:r>
            <w:r w:rsidRPr="00107340">
              <w:rPr>
                <w:rFonts w:ascii="Times New Roman" w:hAnsi="Times New Roman" w:cs="Times New Roman"/>
                <w:color w:val="000000"/>
                <w:sz w:val="18"/>
                <w:szCs w:val="18"/>
              </w:rPr>
              <w:t>采用同层排水或其他降低排水噪声的有效措施。</w:t>
            </w:r>
          </w:p>
        </w:tc>
        <w:tc>
          <w:tcPr>
            <w:tcW w:w="750" w:type="dxa"/>
            <w:gridSpan w:val="2"/>
            <w:tcBorders>
              <w:left w:val="single" w:sz="4" w:space="0" w:color="auto"/>
              <w:right w:val="single" w:sz="4" w:space="0" w:color="auto"/>
            </w:tcBorders>
            <w:vAlign w:val="center"/>
          </w:tcPr>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建筑</w:t>
            </w:r>
          </w:p>
          <w:p w:rsidR="00AC1F80" w:rsidRPr="00107340" w:rsidRDefault="00AC1F80">
            <w:pPr>
              <w:jc w:val="center"/>
              <w:rPr>
                <w:rFonts w:ascii="Times New Roman" w:hAnsi="Times New Roman" w:cs="Times New Roman"/>
                <w:sz w:val="18"/>
                <w:szCs w:val="18"/>
              </w:rPr>
            </w:pPr>
            <w:r w:rsidRPr="00107340">
              <w:rPr>
                <w:rFonts w:ascii="Times New Roman" w:hAnsi="Times New Roman" w:cs="Times New Roman"/>
                <w:sz w:val="18"/>
                <w:szCs w:val="18"/>
              </w:rPr>
              <w:t>给排水</w:t>
            </w:r>
          </w:p>
        </w:tc>
        <w:tc>
          <w:tcPr>
            <w:tcW w:w="1800" w:type="dxa"/>
            <w:gridSpan w:val="2"/>
            <w:tcBorders>
              <w:left w:val="single" w:sz="4" w:space="0" w:color="auto"/>
            </w:tcBorders>
            <w:vAlign w:val="center"/>
          </w:tcPr>
          <w:p w:rsidR="00AC1F80" w:rsidRPr="00107340" w:rsidRDefault="00AC1F80">
            <w:pPr>
              <w:rPr>
                <w:rFonts w:ascii="Times New Roman" w:hAnsi="Times New Roman" w:cs="Times New Roman"/>
                <w:sz w:val="18"/>
                <w:szCs w:val="18"/>
              </w:rPr>
            </w:pPr>
            <w:r w:rsidRPr="00107340">
              <w:rPr>
                <w:rFonts w:ascii="Times New Roman" w:hAnsi="Times New Roman" w:cs="Times New Roman"/>
                <w:sz w:val="18"/>
                <w:szCs w:val="18"/>
              </w:rPr>
              <w:t>建筑与给排水相关设计文件</w:t>
            </w:r>
          </w:p>
        </w:tc>
        <w:tc>
          <w:tcPr>
            <w:tcW w:w="975" w:type="dxa"/>
            <w:gridSpan w:val="2"/>
            <w:vAlign w:val="center"/>
          </w:tcPr>
          <w:p w:rsidR="00AC1F80" w:rsidRPr="00107340" w:rsidRDefault="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AC1F80" w:rsidRPr="00107340" w:rsidRDefault="00AC1F80" w:rsidP="00AC1F80">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AC1F80" w:rsidRPr="00107340" w:rsidRDefault="00AC1F80" w:rsidP="00AC1F80">
            <w:pPr>
              <w:rPr>
                <w:rFonts w:ascii="Times New Roman" w:hAnsi="Times New Roman" w:cs="Times New Roman"/>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kern w:val="0"/>
                <w:sz w:val="18"/>
                <w:szCs w:val="18"/>
              </w:rPr>
            </w:pPr>
            <w:r w:rsidRPr="00107340">
              <w:rPr>
                <w:rFonts w:ascii="Times New Roman" w:hAnsi="Times New Roman" w:cs="Times New Roman"/>
                <w:sz w:val="18"/>
                <w:szCs w:val="18"/>
              </w:rPr>
              <w:t>4</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主要功能房间具有良好的户外视野</w:t>
            </w:r>
          </w:p>
          <w:p w:rsidR="00155B53" w:rsidRPr="00107340" w:rsidRDefault="00155B53">
            <w:pPr>
              <w:rPr>
                <w:rFonts w:ascii="Times New Roman" w:hAnsi="Times New Roman" w:cs="Times New Roman"/>
                <w:kern w:val="0"/>
                <w:sz w:val="18"/>
                <w:szCs w:val="18"/>
              </w:rPr>
            </w:pP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相邻建筑直接间距最短距离：</w:t>
            </w:r>
          </w:p>
        </w:tc>
        <w:tc>
          <w:tcPr>
            <w:tcW w:w="2835"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kern w:val="0"/>
                <w:szCs w:val="18"/>
              </w:rPr>
            </w:pPr>
            <w:r w:rsidRPr="00107340">
              <w:rPr>
                <w:rFonts w:ascii="Times New Roman" w:hAnsi="Times New Roman" w:cs="Times New Roman"/>
                <w:kern w:val="0"/>
                <w:sz w:val="18"/>
                <w:szCs w:val="18"/>
              </w:rPr>
              <w:t>相邻建筑直接间距超过</w:t>
            </w:r>
            <w:r w:rsidRPr="00107340">
              <w:rPr>
                <w:rFonts w:ascii="Times New Roman" w:hAnsi="Times New Roman" w:cs="Times New Roman"/>
                <w:kern w:val="0"/>
                <w:sz w:val="18"/>
                <w:szCs w:val="18"/>
              </w:rPr>
              <w:t>18m</w:t>
            </w:r>
            <w:r w:rsidRPr="00107340">
              <w:rPr>
                <w:rFonts w:ascii="Times New Roman" w:hAnsi="Times New Roman" w:cs="Times New Roman"/>
                <w:kern w:val="0"/>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总平面图</w:t>
            </w:r>
          </w:p>
        </w:tc>
        <w:tc>
          <w:tcPr>
            <w:tcW w:w="975" w:type="dxa"/>
            <w:gridSpan w:val="2"/>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155B53" w:rsidRPr="00107340" w:rsidRDefault="00155B53" w:rsidP="00155B53">
            <w:pPr>
              <w:jc w:val="center"/>
              <w:rPr>
                <w:rFonts w:ascii="Times New Roman" w:hAnsi="Times New Roman" w:cs="Times New Roman"/>
                <w:sz w:val="18"/>
                <w:szCs w:val="18"/>
              </w:rPr>
            </w:pPr>
            <w:r w:rsidRPr="00107340">
              <w:rPr>
                <w:rFonts w:ascii="Times New Roman" w:hAnsi="Times New Roman" w:cs="Times New Roman"/>
                <w:sz w:val="18"/>
                <w:szCs w:val="18"/>
              </w:rPr>
              <w:t>待评审</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5</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主要功能房间的采光性能</w:t>
            </w:r>
          </w:p>
          <w:p w:rsidR="00155B53" w:rsidRPr="00107340" w:rsidRDefault="00155B53">
            <w:pPr>
              <w:rPr>
                <w:rFonts w:ascii="Times New Roman" w:hAnsi="Times New Roman" w:cs="Times New Roman"/>
                <w:kern w:val="0"/>
                <w:sz w:val="18"/>
                <w:szCs w:val="18"/>
              </w:rPr>
            </w:pP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卧室、起居室最小窗地面积比：</w:t>
            </w:r>
          </w:p>
        </w:tc>
        <w:tc>
          <w:tcPr>
            <w:tcW w:w="2835"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卧室、起居室的窗地面积比达到</w:t>
            </w:r>
            <w:r w:rsidRPr="00107340">
              <w:rPr>
                <w:rFonts w:ascii="Times New Roman" w:hAnsi="Times New Roman" w:cs="Times New Roman"/>
                <w:kern w:val="0"/>
                <w:sz w:val="18"/>
                <w:szCs w:val="18"/>
              </w:rPr>
              <w:t>1.1/6</w:t>
            </w:r>
            <w:r w:rsidRPr="00107340">
              <w:rPr>
                <w:rFonts w:ascii="Times New Roman" w:hAnsi="Times New Roman" w:cs="Times New Roman"/>
                <w:kern w:val="0"/>
                <w:sz w:val="18"/>
                <w:szCs w:val="18"/>
              </w:rPr>
              <w:t>。</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总平面图、立面图、门窗表、窗地面积比计算书</w:t>
            </w:r>
          </w:p>
        </w:tc>
        <w:tc>
          <w:tcPr>
            <w:tcW w:w="975" w:type="dxa"/>
            <w:gridSpan w:val="2"/>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r w:rsidR="00155B53" w:rsidRPr="00107340">
        <w:trPr>
          <w:cantSplit/>
          <w:trHeight w:val="475"/>
          <w:jc w:val="center"/>
        </w:trPr>
        <w:tc>
          <w:tcPr>
            <w:tcW w:w="593" w:type="dxa"/>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7</w:t>
            </w:r>
          </w:p>
        </w:tc>
        <w:tc>
          <w:tcPr>
            <w:tcW w:w="2025" w:type="dxa"/>
            <w:gridSpan w:val="3"/>
            <w:tcBorders>
              <w:right w:val="single" w:sz="4" w:space="0" w:color="auto"/>
            </w:tcBorders>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18"/>
                <w:szCs w:val="18"/>
              </w:rPr>
              <w:t>优化建筑空间、平面布局和构造设计改善自然通风效果</w:t>
            </w:r>
          </w:p>
          <w:p w:rsidR="00155B53" w:rsidRPr="00107340" w:rsidRDefault="00155B53">
            <w:pPr>
              <w:rPr>
                <w:rFonts w:ascii="Times New Roman" w:hAnsi="Times New Roman" w:cs="Times New Roman"/>
                <w:kern w:val="0"/>
                <w:sz w:val="18"/>
                <w:szCs w:val="18"/>
              </w:rPr>
            </w:pPr>
          </w:p>
          <w:p w:rsidR="00155B53" w:rsidRPr="00107340" w:rsidRDefault="00155B53">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通风开口面积</w:t>
            </w:r>
            <w:r w:rsidRPr="00107340">
              <w:rPr>
                <w:rFonts w:ascii="Times New Roman" w:hAnsi="Times New Roman" w:cs="Times New Roman"/>
                <w:kern w:val="0"/>
                <w:sz w:val="18"/>
                <w:szCs w:val="18"/>
              </w:rPr>
              <w:t>/</w:t>
            </w:r>
            <w:r w:rsidRPr="00107340">
              <w:rPr>
                <w:rFonts w:ascii="Times New Roman" w:hAnsi="Times New Roman" w:cs="Times New Roman"/>
                <w:kern w:val="0"/>
                <w:sz w:val="18"/>
                <w:szCs w:val="18"/>
              </w:rPr>
              <w:t>房间地板面积的最小比例：</w:t>
            </w:r>
          </w:p>
          <w:p w:rsidR="00155B53" w:rsidRPr="00107340" w:rsidRDefault="00155B53">
            <w:pPr>
              <w:rPr>
                <w:rFonts w:ascii="Times New Roman" w:hAnsi="Times New Roman" w:cs="Times New Roman"/>
                <w:kern w:val="0"/>
                <w:sz w:val="18"/>
                <w:szCs w:val="18"/>
                <w:u w:val="single"/>
              </w:rPr>
            </w:pPr>
            <w:r w:rsidRPr="00107340">
              <w:rPr>
                <w:rFonts w:ascii="Times New Roman" w:hAnsi="Times New Roman" w:cs="Times New Roman"/>
                <w:kern w:val="0"/>
                <w:sz w:val="18"/>
                <w:szCs w:val="18"/>
              </w:rPr>
              <w:t>设有明卫</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是</w:t>
            </w: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否</w:t>
            </w:r>
          </w:p>
        </w:tc>
        <w:tc>
          <w:tcPr>
            <w:tcW w:w="2835" w:type="dxa"/>
            <w:gridSpan w:val="2"/>
            <w:tcBorders>
              <w:left w:val="single" w:sz="4" w:space="0" w:color="auto"/>
              <w:right w:val="single" w:sz="4" w:space="0" w:color="auto"/>
            </w:tcBorders>
            <w:vAlign w:val="center"/>
          </w:tcPr>
          <w:p w:rsidR="00155B53" w:rsidRPr="00107340" w:rsidRDefault="00155B53">
            <w:pPr>
              <w:rPr>
                <w:rFonts w:ascii="Times New Roman" w:hAnsi="Times New Roman" w:cs="Times New Roman"/>
              </w:rPr>
            </w:pPr>
            <w:r w:rsidRPr="00107340">
              <w:rPr>
                <w:rFonts w:ascii="Times New Roman" w:hAnsi="Times New Roman" w:cs="Times New Roman"/>
                <w:color w:val="000000"/>
                <w:kern w:val="0"/>
                <w:sz w:val="18"/>
                <w:szCs w:val="18"/>
              </w:rPr>
              <w:t>同时满足下列要求：</w:t>
            </w:r>
          </w:p>
          <w:p w:rsidR="00155B53" w:rsidRPr="00107340" w:rsidRDefault="00155B53">
            <w:pPr>
              <w:rPr>
                <w:rFonts w:ascii="Times New Roman" w:hAnsi="Times New Roman" w:cs="Times New Roman"/>
                <w:color w:val="000000"/>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 xml:space="preserve"> 1.</w:t>
            </w:r>
            <w:r w:rsidRPr="00107340">
              <w:rPr>
                <w:rFonts w:ascii="Times New Roman" w:hAnsi="Times New Roman" w:cs="Times New Roman"/>
                <w:kern w:val="0"/>
                <w:sz w:val="18"/>
                <w:szCs w:val="18"/>
              </w:rPr>
              <w:t>主要功能房间通风换气面积</w:t>
            </w:r>
            <w:r w:rsidRPr="00107340">
              <w:rPr>
                <w:rFonts w:ascii="Times New Roman" w:hAnsi="Times New Roman" w:cs="Times New Roman"/>
                <w:kern w:val="0"/>
                <w:sz w:val="18"/>
                <w:szCs w:val="18"/>
              </w:rPr>
              <w:t>/</w:t>
            </w:r>
            <w:r w:rsidRPr="00107340">
              <w:rPr>
                <w:rFonts w:ascii="Times New Roman" w:hAnsi="Times New Roman" w:cs="Times New Roman"/>
                <w:kern w:val="0"/>
                <w:sz w:val="18"/>
                <w:szCs w:val="18"/>
              </w:rPr>
              <w:t>房间地板面积的比例</w:t>
            </w:r>
            <w:r w:rsidRPr="00107340">
              <w:rPr>
                <w:rFonts w:ascii="Times New Roman" w:hAnsi="Times New Roman" w:cs="Times New Roman"/>
                <w:sz w:val="18"/>
                <w:szCs w:val="18"/>
              </w:rPr>
              <w:t>≥</w:t>
            </w:r>
            <w:r w:rsidRPr="00107340">
              <w:rPr>
                <w:rFonts w:ascii="Times New Roman" w:hAnsi="Times New Roman" w:cs="Times New Roman"/>
                <w:kern w:val="0"/>
                <w:sz w:val="18"/>
                <w:szCs w:val="18"/>
              </w:rPr>
              <w:t>5%</w:t>
            </w:r>
            <w:r w:rsidRPr="00107340">
              <w:rPr>
                <w:rFonts w:ascii="Times New Roman" w:hAnsi="Times New Roman" w:cs="Times New Roman"/>
                <w:kern w:val="0"/>
                <w:sz w:val="18"/>
                <w:szCs w:val="18"/>
              </w:rPr>
              <w:t>；</w:t>
            </w:r>
          </w:p>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 xml:space="preserve"> 2.</w:t>
            </w:r>
            <w:r w:rsidRPr="00107340">
              <w:rPr>
                <w:rFonts w:ascii="Times New Roman" w:hAnsi="Times New Roman" w:cs="Times New Roman"/>
                <w:kern w:val="0"/>
                <w:sz w:val="18"/>
                <w:szCs w:val="18"/>
              </w:rPr>
              <w:t>设有明卫。</w:t>
            </w:r>
          </w:p>
        </w:tc>
        <w:tc>
          <w:tcPr>
            <w:tcW w:w="750" w:type="dxa"/>
            <w:gridSpan w:val="2"/>
            <w:tcBorders>
              <w:left w:val="single" w:sz="4" w:space="0" w:color="auto"/>
              <w:righ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w:t>
            </w:r>
          </w:p>
        </w:tc>
        <w:tc>
          <w:tcPr>
            <w:tcW w:w="1800" w:type="dxa"/>
            <w:gridSpan w:val="2"/>
            <w:tcBorders>
              <w:left w:val="single" w:sz="4" w:space="0" w:color="auto"/>
            </w:tcBorders>
            <w:vAlign w:val="center"/>
          </w:tcPr>
          <w:p w:rsidR="00155B53" w:rsidRPr="00107340" w:rsidRDefault="00155B53">
            <w:pPr>
              <w:jc w:val="center"/>
              <w:rPr>
                <w:rFonts w:ascii="Times New Roman" w:hAnsi="Times New Roman" w:cs="Times New Roman"/>
                <w:sz w:val="18"/>
                <w:szCs w:val="18"/>
              </w:rPr>
            </w:pPr>
            <w:r w:rsidRPr="00107340">
              <w:rPr>
                <w:rFonts w:ascii="Times New Roman" w:hAnsi="Times New Roman" w:cs="Times New Roman"/>
                <w:sz w:val="18"/>
                <w:szCs w:val="18"/>
              </w:rPr>
              <w:t>建筑平面图（户型详图）、通风开口面积与房间地板面积的比例计算书</w:t>
            </w:r>
          </w:p>
        </w:tc>
        <w:tc>
          <w:tcPr>
            <w:tcW w:w="975" w:type="dxa"/>
            <w:gridSpan w:val="2"/>
            <w:vAlign w:val="center"/>
          </w:tcPr>
          <w:p w:rsidR="00155B53" w:rsidRPr="00107340" w:rsidRDefault="00155B53">
            <w:pPr>
              <w:rPr>
                <w:rFonts w:ascii="Times New Roman" w:hAnsi="Times New Roman" w:cs="Times New Roman"/>
                <w:kern w:val="0"/>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达标</w:t>
            </w:r>
          </w:p>
          <w:p w:rsidR="00155B53" w:rsidRPr="00107340" w:rsidRDefault="00155B53">
            <w:pPr>
              <w:rPr>
                <w:rFonts w:ascii="Times New Roman" w:hAnsi="Times New Roman" w:cs="Times New Roman"/>
                <w:b/>
                <w:sz w:val="18"/>
                <w:szCs w:val="18"/>
              </w:rPr>
            </w:pPr>
            <w:r w:rsidRPr="00107340">
              <w:rPr>
                <w:rFonts w:ascii="Times New Roman" w:hAnsi="Times New Roman" w:cs="Times New Roman"/>
                <w:kern w:val="0"/>
                <w:sz w:val="28"/>
                <w:szCs w:val="28"/>
              </w:rPr>
              <w:t>□</w:t>
            </w:r>
            <w:r w:rsidRPr="00107340">
              <w:rPr>
                <w:rFonts w:ascii="Times New Roman" w:hAnsi="Times New Roman" w:cs="Times New Roman"/>
                <w:kern w:val="0"/>
                <w:sz w:val="18"/>
                <w:szCs w:val="18"/>
              </w:rPr>
              <w:t>不达标</w:t>
            </w:r>
          </w:p>
        </w:tc>
        <w:tc>
          <w:tcPr>
            <w:tcW w:w="975" w:type="dxa"/>
            <w:vAlign w:val="center"/>
          </w:tcPr>
          <w:p w:rsidR="00155B53" w:rsidRPr="00107340" w:rsidRDefault="00155B53">
            <w:pPr>
              <w:rPr>
                <w:rFonts w:ascii="Times New Roman" w:hAnsi="Times New Roman" w:cs="Times New Roman"/>
                <w:color w:val="000000"/>
                <w:sz w:val="18"/>
                <w:szCs w:val="18"/>
              </w:rPr>
            </w:pPr>
            <w:r w:rsidRPr="00107340">
              <w:rPr>
                <w:rFonts w:ascii="Times New Roman" w:hAnsi="Times New Roman" w:cs="Times New Roman"/>
                <w:color w:val="000000"/>
                <w:sz w:val="28"/>
                <w:szCs w:val="28"/>
              </w:rPr>
              <w:t>□</w:t>
            </w:r>
            <w:r w:rsidRPr="00107340">
              <w:rPr>
                <w:rFonts w:ascii="Times New Roman" w:hAnsi="Times New Roman" w:cs="Times New Roman"/>
                <w:sz w:val="18"/>
                <w:szCs w:val="18"/>
              </w:rPr>
              <w:t>达标</w:t>
            </w:r>
          </w:p>
          <w:p w:rsidR="00155B53" w:rsidRPr="00107340" w:rsidRDefault="00155B53">
            <w:pPr>
              <w:rPr>
                <w:rFonts w:ascii="Times New Roman" w:hAnsi="Times New Roman" w:cs="Times New Roman"/>
                <w:kern w:val="0"/>
                <w:sz w:val="28"/>
                <w:szCs w:val="28"/>
              </w:rPr>
            </w:pPr>
            <w:r w:rsidRPr="00107340">
              <w:rPr>
                <w:rFonts w:ascii="Times New Roman" w:hAnsi="Times New Roman" w:cs="Times New Roman"/>
                <w:color w:val="000000"/>
                <w:sz w:val="28"/>
                <w:szCs w:val="28"/>
              </w:rPr>
              <w:t>□</w:t>
            </w:r>
            <w:r w:rsidRPr="00107340">
              <w:rPr>
                <w:rFonts w:ascii="Times New Roman" w:hAnsi="Times New Roman" w:cs="Times New Roman"/>
                <w:color w:val="000000"/>
                <w:sz w:val="18"/>
                <w:szCs w:val="18"/>
              </w:rPr>
              <w:t>不达标</w:t>
            </w:r>
          </w:p>
        </w:tc>
      </w:tr>
    </w:tbl>
    <w:p w:rsidR="00D26F26" w:rsidRDefault="00D26F26" w:rsidP="00C944BC">
      <w:pPr>
        <w:pStyle w:val="1"/>
        <w:pageBreakBefore/>
        <w:numPr>
          <w:ilvl w:val="0"/>
          <w:numId w:val="0"/>
        </w:numPr>
        <w:ind w:right="0"/>
        <w:jc w:val="both"/>
        <w:rPr>
          <w:b w:val="0"/>
          <w:kern w:val="0"/>
          <w:sz w:val="28"/>
        </w:rPr>
      </w:pPr>
    </w:p>
    <w:sectPr w:rsidR="00D26F26"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EF3" w:rsidRDefault="00793EF3" w:rsidP="00DC4DF0">
      <w:r>
        <w:separator/>
      </w:r>
    </w:p>
  </w:endnote>
  <w:endnote w:type="continuationSeparator" w:id="0">
    <w:p w:rsidR="00793EF3" w:rsidRDefault="00793EF3"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205D85">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205D85">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C944BC">
                  <w:rPr>
                    <w:noProof/>
                    <w:sz w:val="18"/>
                  </w:rPr>
                  <w:t>5</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EF3" w:rsidRDefault="00793EF3" w:rsidP="00DC4DF0">
      <w:r>
        <w:separator/>
      </w:r>
    </w:p>
  </w:footnote>
  <w:footnote w:type="continuationSeparator" w:id="0">
    <w:p w:rsidR="00793EF3" w:rsidRDefault="00793EF3"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D85"/>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3025D8"/>
    <w:rsid w:val="003205E2"/>
    <w:rsid w:val="003276E1"/>
    <w:rsid w:val="00330834"/>
    <w:rsid w:val="00336BD6"/>
    <w:rsid w:val="00346CF4"/>
    <w:rsid w:val="00347B28"/>
    <w:rsid w:val="00347D30"/>
    <w:rsid w:val="003508F7"/>
    <w:rsid w:val="00350E57"/>
    <w:rsid w:val="003603BE"/>
    <w:rsid w:val="0036108E"/>
    <w:rsid w:val="0036502E"/>
    <w:rsid w:val="00377787"/>
    <w:rsid w:val="00384D08"/>
    <w:rsid w:val="0038602B"/>
    <w:rsid w:val="00390524"/>
    <w:rsid w:val="003A018D"/>
    <w:rsid w:val="003A55E9"/>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569E2"/>
    <w:rsid w:val="004641AB"/>
    <w:rsid w:val="00464403"/>
    <w:rsid w:val="00472BD1"/>
    <w:rsid w:val="00474318"/>
    <w:rsid w:val="004748EC"/>
    <w:rsid w:val="00481748"/>
    <w:rsid w:val="00484157"/>
    <w:rsid w:val="004873AC"/>
    <w:rsid w:val="0049183C"/>
    <w:rsid w:val="004A3F94"/>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3EF3"/>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F26E2"/>
    <w:rsid w:val="008F42D8"/>
    <w:rsid w:val="009005CB"/>
    <w:rsid w:val="00902910"/>
    <w:rsid w:val="009078A1"/>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91A8E"/>
    <w:rsid w:val="00A9500B"/>
    <w:rsid w:val="00A96D89"/>
    <w:rsid w:val="00AA3500"/>
    <w:rsid w:val="00AB0A7A"/>
    <w:rsid w:val="00AB159D"/>
    <w:rsid w:val="00AC01BA"/>
    <w:rsid w:val="00AC1F80"/>
    <w:rsid w:val="00AC3B1A"/>
    <w:rsid w:val="00AC61A0"/>
    <w:rsid w:val="00AC6DC5"/>
    <w:rsid w:val="00AE29CB"/>
    <w:rsid w:val="00AF1741"/>
    <w:rsid w:val="00AF5B4A"/>
    <w:rsid w:val="00B01033"/>
    <w:rsid w:val="00B10D50"/>
    <w:rsid w:val="00B11808"/>
    <w:rsid w:val="00B1287F"/>
    <w:rsid w:val="00B24084"/>
    <w:rsid w:val="00B27FF2"/>
    <w:rsid w:val="00B3187E"/>
    <w:rsid w:val="00B31E86"/>
    <w:rsid w:val="00B33E5E"/>
    <w:rsid w:val="00B50C90"/>
    <w:rsid w:val="00B55D65"/>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944BC"/>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17CB7"/>
    <w:rsid w:val="00E20A87"/>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B20D3-5F93-4B2E-9EA3-C36DC9D6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15</cp:revision>
  <cp:lastPrinted>2016-04-26T01:29:00Z</cp:lastPrinted>
  <dcterms:created xsi:type="dcterms:W3CDTF">2016-03-29T01:45:00Z</dcterms:created>
  <dcterms:modified xsi:type="dcterms:W3CDTF">2016-05-04T06:47:00Z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