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F0" w:rsidRPr="00107340" w:rsidRDefault="00B27FF2">
      <w:pPr>
        <w:pStyle w:val="1"/>
        <w:pageBreakBefore/>
        <w:numPr>
          <w:ilvl w:val="0"/>
          <w:numId w:val="0"/>
        </w:numPr>
        <w:ind w:right="0"/>
        <w:jc w:val="both"/>
      </w:pPr>
      <w:bookmarkStart w:id="0" w:name="_Toc405455732"/>
      <w:bookmarkStart w:id="1" w:name="_Toc440360840"/>
      <w:r w:rsidRPr="00107340">
        <w:t>附录</w:t>
      </w:r>
      <w:r w:rsidRPr="00107340">
        <w:t>B</w:t>
      </w:r>
      <w:r w:rsidRPr="00107340">
        <w:t>：</w:t>
      </w:r>
    </w:p>
    <w:p w:rsidR="00DC4DF0" w:rsidRPr="00107340" w:rsidRDefault="00B27FF2">
      <w:pPr>
        <w:jc w:val="center"/>
        <w:rPr>
          <w:rFonts w:ascii="Times New Roman" w:hAnsi="Times New Roman" w:cs="Times New Roman"/>
          <w:b/>
          <w:kern w:val="0"/>
          <w:sz w:val="28"/>
          <w:szCs w:val="28"/>
        </w:rPr>
      </w:pPr>
      <w:r w:rsidRPr="00107340">
        <w:rPr>
          <w:rFonts w:ascii="Times New Roman" w:hAnsi="Times New Roman" w:cs="Times New Roman"/>
          <w:b/>
          <w:kern w:val="0"/>
          <w:sz w:val="28"/>
          <w:szCs w:val="28"/>
        </w:rPr>
        <w:t>绿色公共建筑施工图设计审查表</w:t>
      </w:r>
      <w:r w:rsidRPr="00107340">
        <w:rPr>
          <w:rFonts w:ascii="Times New Roman" w:hAnsi="Times New Roman" w:cs="Times New Roman"/>
          <w:b/>
          <w:kern w:val="0"/>
          <w:sz w:val="44"/>
          <w:szCs w:val="44"/>
        </w:rPr>
        <w:t>（建筑专业）</w:t>
      </w:r>
    </w:p>
    <w:tbl>
      <w:tblPr>
        <w:tblW w:w="988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699"/>
        <w:gridCol w:w="15"/>
        <w:gridCol w:w="402"/>
        <w:gridCol w:w="1393"/>
        <w:gridCol w:w="24"/>
        <w:gridCol w:w="2673"/>
        <w:gridCol w:w="123"/>
        <w:gridCol w:w="9"/>
        <w:gridCol w:w="651"/>
        <w:gridCol w:w="69"/>
        <w:gridCol w:w="199"/>
        <w:gridCol w:w="1676"/>
        <w:gridCol w:w="6"/>
        <w:gridCol w:w="942"/>
        <w:gridCol w:w="6"/>
        <w:gridCol w:w="10"/>
        <w:gridCol w:w="12"/>
        <w:gridCol w:w="921"/>
        <w:gridCol w:w="12"/>
        <w:gridCol w:w="13"/>
        <w:gridCol w:w="31"/>
      </w:tblGrid>
      <w:tr w:rsidR="00DC4DF0" w:rsidRPr="00107340">
        <w:trPr>
          <w:gridAfter w:val="1"/>
          <w:wAfter w:w="31" w:type="dxa"/>
          <w:cantSplit/>
          <w:trHeight w:val="457"/>
          <w:jc w:val="center"/>
        </w:trPr>
        <w:tc>
          <w:tcPr>
            <w:tcW w:w="9855" w:type="dxa"/>
            <w:gridSpan w:val="20"/>
            <w:tcBorders>
              <w:top w:val="single" w:sz="4" w:space="0" w:color="auto"/>
            </w:tcBorders>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一、项目基本信息（设计单位填写）</w:t>
            </w:r>
          </w:p>
        </w:tc>
      </w:tr>
      <w:tr w:rsidR="00DC4DF0" w:rsidRPr="00107340">
        <w:trPr>
          <w:gridAfter w:val="1"/>
          <w:wAfter w:w="31" w:type="dxa"/>
          <w:cantSplit/>
          <w:trHeight w:val="387"/>
          <w:jc w:val="center"/>
        </w:trPr>
        <w:tc>
          <w:tcPr>
            <w:tcW w:w="1116" w:type="dxa"/>
            <w:gridSpan w:val="3"/>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工程名称</w:t>
            </w:r>
          </w:p>
        </w:tc>
        <w:tc>
          <w:tcPr>
            <w:tcW w:w="4090" w:type="dxa"/>
            <w:gridSpan w:val="3"/>
            <w:vAlign w:val="center"/>
          </w:tcPr>
          <w:p w:rsidR="00DC4DF0" w:rsidRPr="00107340" w:rsidRDefault="00DC4DF0">
            <w:pPr>
              <w:adjustRightInd w:val="0"/>
              <w:snapToGrid w:val="0"/>
              <w:rPr>
                <w:rFonts w:ascii="Times New Roman" w:hAnsi="Times New Roman" w:cs="Times New Roman"/>
                <w:b/>
                <w:sz w:val="18"/>
                <w:szCs w:val="18"/>
              </w:rPr>
            </w:pPr>
          </w:p>
        </w:tc>
        <w:tc>
          <w:tcPr>
            <w:tcW w:w="1051" w:type="dxa"/>
            <w:gridSpan w:val="5"/>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工程地点</w:t>
            </w:r>
          </w:p>
        </w:tc>
        <w:tc>
          <w:tcPr>
            <w:tcW w:w="3598" w:type="dxa"/>
            <w:gridSpan w:val="9"/>
            <w:vAlign w:val="center"/>
          </w:tcPr>
          <w:p w:rsidR="00DC4DF0" w:rsidRPr="00107340" w:rsidRDefault="00DC4DF0">
            <w:pPr>
              <w:adjustRightInd w:val="0"/>
              <w:snapToGrid w:val="0"/>
              <w:rPr>
                <w:rFonts w:ascii="Times New Roman" w:hAnsi="Times New Roman" w:cs="Times New Roman"/>
                <w:b/>
                <w:sz w:val="18"/>
                <w:szCs w:val="18"/>
              </w:rPr>
            </w:pPr>
          </w:p>
        </w:tc>
      </w:tr>
      <w:tr w:rsidR="00DC4DF0" w:rsidRPr="00107340">
        <w:trPr>
          <w:gridAfter w:val="1"/>
          <w:wAfter w:w="31" w:type="dxa"/>
          <w:cantSplit/>
          <w:trHeight w:val="306"/>
          <w:jc w:val="center"/>
        </w:trPr>
        <w:tc>
          <w:tcPr>
            <w:tcW w:w="1116" w:type="dxa"/>
            <w:gridSpan w:val="3"/>
            <w:vMerge w:val="restart"/>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建筑信息</w:t>
            </w:r>
          </w:p>
        </w:tc>
        <w:tc>
          <w:tcPr>
            <w:tcW w:w="4090" w:type="dxa"/>
            <w:gridSpan w:val="3"/>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层数</w:t>
            </w:r>
            <w:r w:rsidRPr="00107340">
              <w:rPr>
                <w:rFonts w:ascii="Times New Roman" w:hAnsi="Times New Roman" w:cs="Times New Roman"/>
                <w:kern w:val="0"/>
                <w:sz w:val="18"/>
                <w:szCs w:val="18"/>
              </w:rPr>
              <w:t xml:space="preserve">:   </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建筑高度：</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地下室层数：</w:t>
            </w:r>
          </w:p>
        </w:tc>
        <w:tc>
          <w:tcPr>
            <w:tcW w:w="1051" w:type="dxa"/>
            <w:gridSpan w:val="5"/>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建设单位</w:t>
            </w:r>
          </w:p>
        </w:tc>
        <w:tc>
          <w:tcPr>
            <w:tcW w:w="3598" w:type="dxa"/>
            <w:gridSpan w:val="9"/>
            <w:vAlign w:val="center"/>
          </w:tcPr>
          <w:p w:rsidR="00DC4DF0" w:rsidRPr="00107340" w:rsidRDefault="00DC4DF0">
            <w:pPr>
              <w:adjustRightInd w:val="0"/>
              <w:snapToGrid w:val="0"/>
              <w:rPr>
                <w:rFonts w:ascii="Times New Roman" w:hAnsi="Times New Roman" w:cs="Times New Roman"/>
                <w:kern w:val="0"/>
                <w:sz w:val="18"/>
                <w:szCs w:val="18"/>
              </w:rPr>
            </w:pPr>
          </w:p>
        </w:tc>
      </w:tr>
      <w:tr w:rsidR="00DC4DF0" w:rsidRPr="00107340">
        <w:trPr>
          <w:gridAfter w:val="1"/>
          <w:wAfter w:w="31" w:type="dxa"/>
          <w:cantSplit/>
          <w:trHeight w:val="287"/>
          <w:jc w:val="center"/>
        </w:trPr>
        <w:tc>
          <w:tcPr>
            <w:tcW w:w="1116" w:type="dxa"/>
            <w:gridSpan w:val="3"/>
            <w:vMerge/>
            <w:vAlign w:val="center"/>
          </w:tcPr>
          <w:p w:rsidR="00DC4DF0" w:rsidRPr="00107340" w:rsidRDefault="00DC4DF0">
            <w:pPr>
              <w:adjustRightInd w:val="0"/>
              <w:snapToGrid w:val="0"/>
              <w:rPr>
                <w:rFonts w:ascii="Times New Roman" w:hAnsi="Times New Roman" w:cs="Times New Roman"/>
                <w:kern w:val="0"/>
                <w:sz w:val="18"/>
                <w:szCs w:val="18"/>
              </w:rPr>
            </w:pPr>
          </w:p>
        </w:tc>
        <w:tc>
          <w:tcPr>
            <w:tcW w:w="4090" w:type="dxa"/>
            <w:gridSpan w:val="3"/>
            <w:vAlign w:val="center"/>
          </w:tcPr>
          <w:p w:rsidR="00DC4DF0" w:rsidRPr="00107340" w:rsidRDefault="00B27FF2">
            <w:pPr>
              <w:adjustRightInd w:val="0"/>
              <w:snapToGrid w:val="0"/>
              <w:rPr>
                <w:rFonts w:ascii="Times New Roman" w:hAnsi="Times New Roman" w:cs="Times New Roman"/>
                <w:bCs/>
                <w:kern w:val="0"/>
                <w:sz w:val="18"/>
                <w:szCs w:val="18"/>
              </w:rPr>
            </w:pPr>
            <w:r w:rsidRPr="00107340">
              <w:rPr>
                <w:rFonts w:ascii="Times New Roman" w:hAnsi="Times New Roman" w:cs="Times New Roman"/>
                <w:kern w:val="0"/>
                <w:sz w:val="18"/>
                <w:szCs w:val="18"/>
              </w:rPr>
              <w:t>类型：</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用地面积：</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建筑面积：</w:t>
            </w:r>
          </w:p>
        </w:tc>
        <w:tc>
          <w:tcPr>
            <w:tcW w:w="1051" w:type="dxa"/>
            <w:gridSpan w:val="5"/>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设计单位</w:t>
            </w:r>
          </w:p>
        </w:tc>
        <w:tc>
          <w:tcPr>
            <w:tcW w:w="3598" w:type="dxa"/>
            <w:gridSpan w:val="9"/>
            <w:vAlign w:val="center"/>
          </w:tcPr>
          <w:p w:rsidR="00DC4DF0" w:rsidRPr="00107340" w:rsidRDefault="00DC4DF0">
            <w:pPr>
              <w:adjustRightInd w:val="0"/>
              <w:snapToGrid w:val="0"/>
              <w:rPr>
                <w:rFonts w:ascii="Times New Roman" w:hAnsi="Times New Roman" w:cs="Times New Roman"/>
                <w:bCs/>
                <w:kern w:val="0"/>
                <w:sz w:val="18"/>
                <w:szCs w:val="18"/>
              </w:rPr>
            </w:pPr>
          </w:p>
        </w:tc>
      </w:tr>
      <w:tr w:rsidR="00DC4DF0" w:rsidRPr="00107340">
        <w:trPr>
          <w:gridAfter w:val="1"/>
          <w:wAfter w:w="31" w:type="dxa"/>
          <w:cantSplit/>
          <w:trHeight w:val="475"/>
          <w:jc w:val="center"/>
        </w:trPr>
        <w:tc>
          <w:tcPr>
            <w:tcW w:w="9855" w:type="dxa"/>
            <w:gridSpan w:val="20"/>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二、控制项</w:t>
            </w:r>
          </w:p>
        </w:tc>
      </w:tr>
      <w:tr w:rsidR="00DC4DF0" w:rsidRPr="00107340">
        <w:trPr>
          <w:gridAfter w:val="1"/>
          <w:wAfter w:w="31" w:type="dxa"/>
          <w:cantSplit/>
          <w:trHeight w:val="475"/>
          <w:jc w:val="center"/>
        </w:trPr>
        <w:tc>
          <w:tcPr>
            <w:tcW w:w="9855" w:type="dxa"/>
            <w:gridSpan w:val="20"/>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DC4DF0" w:rsidRPr="00107340">
        <w:trPr>
          <w:gridAfter w:val="1"/>
          <w:wAfter w:w="31" w:type="dxa"/>
          <w:cantSplit/>
          <w:trHeight w:val="520"/>
          <w:jc w:val="center"/>
        </w:trPr>
        <w:tc>
          <w:tcPr>
            <w:tcW w:w="714"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795" w:type="dxa"/>
            <w:gridSpan w:val="2"/>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20" w:type="dxa"/>
            <w:gridSpan w:val="3"/>
            <w:tcBorders>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660"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950" w:type="dxa"/>
            <w:gridSpan w:val="4"/>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58" w:type="dxa"/>
            <w:gridSpan w:val="3"/>
            <w:tcBorders>
              <w:lef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adjustRightInd w:val="0"/>
              <w:snapToGrid w:val="0"/>
              <w:jc w:val="center"/>
              <w:rPr>
                <w:rFonts w:ascii="Times New Roman" w:hAnsi="Times New Roman" w:cs="Times New Roman"/>
                <w:b/>
                <w:color w:val="FF0000"/>
                <w:sz w:val="18"/>
                <w:szCs w:val="18"/>
              </w:rPr>
            </w:pPr>
            <w:r w:rsidRPr="00107340">
              <w:rPr>
                <w:rFonts w:ascii="Times New Roman" w:hAnsi="Times New Roman" w:cs="Times New Roman"/>
                <w:b/>
                <w:sz w:val="18"/>
                <w:szCs w:val="18"/>
              </w:rPr>
              <w:t>自评</w:t>
            </w:r>
          </w:p>
        </w:tc>
        <w:tc>
          <w:tcPr>
            <w:tcW w:w="958" w:type="dxa"/>
            <w:gridSpan w:val="4"/>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2729A0" w:rsidRPr="00107340">
        <w:trPr>
          <w:gridAfter w:val="1"/>
          <w:wAfter w:w="31"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1</w:t>
            </w:r>
          </w:p>
        </w:tc>
        <w:tc>
          <w:tcPr>
            <w:tcW w:w="1795" w:type="dxa"/>
            <w:gridSpan w:val="2"/>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项目选址</w:t>
            </w:r>
          </w:p>
        </w:tc>
        <w:tc>
          <w:tcPr>
            <w:tcW w:w="2820" w:type="dxa"/>
            <w:gridSpan w:val="3"/>
            <w:tcBorders>
              <w:right w:val="single" w:sz="4" w:space="0" w:color="auto"/>
            </w:tcBorders>
            <w:vAlign w:val="center"/>
          </w:tcPr>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sz w:val="18"/>
                <w:szCs w:val="18"/>
              </w:rPr>
              <w:t>项目选址应符合所在地城乡建筑，且应符合各类保护区、文物古迹保护的建设控制要求。</w:t>
            </w:r>
          </w:p>
        </w:tc>
        <w:tc>
          <w:tcPr>
            <w:tcW w:w="660"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950" w:type="dxa"/>
            <w:gridSpan w:val="4"/>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项目区位图、场地地形图、有关行政管理部门提供的法定建筑文件或出具的证明文件</w:t>
            </w:r>
          </w:p>
        </w:tc>
        <w:tc>
          <w:tcPr>
            <w:tcW w:w="958" w:type="dxa"/>
            <w:gridSpan w:val="3"/>
            <w:tcBorders>
              <w:lef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58" w:type="dxa"/>
            <w:gridSpan w:val="4"/>
            <w:tcBorders>
              <w:left w:val="single" w:sz="4" w:space="0" w:color="auto"/>
            </w:tcBorders>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1"/>
          <w:wAfter w:w="31"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2</w:t>
            </w:r>
          </w:p>
        </w:tc>
        <w:tc>
          <w:tcPr>
            <w:tcW w:w="1795" w:type="dxa"/>
            <w:gridSpan w:val="2"/>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场地安全</w:t>
            </w:r>
          </w:p>
        </w:tc>
        <w:tc>
          <w:tcPr>
            <w:tcW w:w="2820" w:type="dxa"/>
            <w:gridSpan w:val="3"/>
            <w:tcBorders>
              <w:right w:val="single" w:sz="4" w:space="0" w:color="auto"/>
            </w:tcBorders>
            <w:vAlign w:val="center"/>
          </w:tcPr>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sz w:val="18"/>
                <w:szCs w:val="18"/>
              </w:rPr>
              <w:t>场地应无洪涝、滑坡、泥石流等自然灾害的威胁，无危险化学品、易燃易爆危险源的威胁，无电磁辐射、含氡土壤等危害。</w:t>
            </w:r>
          </w:p>
        </w:tc>
        <w:tc>
          <w:tcPr>
            <w:tcW w:w="660"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950" w:type="dxa"/>
            <w:gridSpan w:val="4"/>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地形图、相关勘察、检测报告或论证报告</w:t>
            </w:r>
          </w:p>
        </w:tc>
        <w:tc>
          <w:tcPr>
            <w:tcW w:w="958" w:type="dxa"/>
            <w:gridSpan w:val="3"/>
            <w:tcBorders>
              <w:lef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58" w:type="dxa"/>
            <w:gridSpan w:val="4"/>
            <w:tcBorders>
              <w:left w:val="single" w:sz="4" w:space="0" w:color="auto"/>
            </w:tcBorders>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1"/>
          <w:wAfter w:w="31"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1795" w:type="dxa"/>
            <w:gridSpan w:val="2"/>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场地污染排放</w:t>
            </w:r>
          </w:p>
        </w:tc>
        <w:tc>
          <w:tcPr>
            <w:tcW w:w="2820" w:type="dxa"/>
            <w:gridSpan w:val="3"/>
            <w:tcBorders>
              <w:righ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场地内不应有排放超标的污染源。</w:t>
            </w:r>
          </w:p>
        </w:tc>
        <w:tc>
          <w:tcPr>
            <w:tcW w:w="660"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950" w:type="dxa"/>
            <w:gridSpan w:val="4"/>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环评报告</w:t>
            </w:r>
          </w:p>
        </w:tc>
        <w:tc>
          <w:tcPr>
            <w:tcW w:w="958" w:type="dxa"/>
            <w:gridSpan w:val="3"/>
            <w:tcBorders>
              <w:lef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58" w:type="dxa"/>
            <w:gridSpan w:val="4"/>
            <w:tcBorders>
              <w:left w:val="single" w:sz="4" w:space="0" w:color="auto"/>
            </w:tcBorders>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1"/>
          <w:wAfter w:w="31"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4</w:t>
            </w:r>
          </w:p>
        </w:tc>
        <w:tc>
          <w:tcPr>
            <w:tcW w:w="1795" w:type="dxa"/>
            <w:gridSpan w:val="2"/>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建筑日照</w:t>
            </w:r>
          </w:p>
        </w:tc>
        <w:tc>
          <w:tcPr>
            <w:tcW w:w="2820" w:type="dxa"/>
            <w:gridSpan w:val="3"/>
            <w:tcBorders>
              <w:righ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建筑建筑布局应满足日照标准，且不得降低周边建筑的日照标准。</w:t>
            </w:r>
          </w:p>
        </w:tc>
        <w:tc>
          <w:tcPr>
            <w:tcW w:w="660"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950" w:type="dxa"/>
            <w:gridSpan w:val="4"/>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日照模拟分析报告</w:t>
            </w:r>
          </w:p>
        </w:tc>
        <w:tc>
          <w:tcPr>
            <w:tcW w:w="958" w:type="dxa"/>
            <w:gridSpan w:val="3"/>
            <w:tcBorders>
              <w:lef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58" w:type="dxa"/>
            <w:gridSpan w:val="4"/>
            <w:tcBorders>
              <w:left w:val="single" w:sz="4" w:space="0" w:color="auto"/>
            </w:tcBorders>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DC4DF0" w:rsidRPr="00107340">
        <w:trPr>
          <w:gridAfter w:val="1"/>
          <w:wAfter w:w="31" w:type="dxa"/>
          <w:cantSplit/>
          <w:trHeight w:val="475"/>
          <w:jc w:val="center"/>
        </w:trPr>
        <w:tc>
          <w:tcPr>
            <w:tcW w:w="9855" w:type="dxa"/>
            <w:gridSpan w:val="20"/>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DC4DF0" w:rsidRPr="00107340">
        <w:trPr>
          <w:gridAfter w:val="1"/>
          <w:wAfter w:w="31" w:type="dxa"/>
          <w:cantSplit/>
          <w:trHeight w:val="475"/>
          <w:jc w:val="center"/>
        </w:trPr>
        <w:tc>
          <w:tcPr>
            <w:tcW w:w="714"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795" w:type="dxa"/>
            <w:gridSpan w:val="2"/>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20" w:type="dxa"/>
            <w:gridSpan w:val="3"/>
            <w:tcBorders>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660"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950" w:type="dxa"/>
            <w:gridSpan w:val="4"/>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58" w:type="dxa"/>
            <w:gridSpan w:val="3"/>
            <w:tcBorders>
              <w:lef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58" w:type="dxa"/>
            <w:gridSpan w:val="4"/>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DC4DF0" w:rsidRPr="00107340">
        <w:trPr>
          <w:gridAfter w:val="1"/>
          <w:wAfter w:w="31" w:type="dxa"/>
          <w:cantSplit/>
          <w:trHeight w:val="475"/>
          <w:jc w:val="center"/>
        </w:trPr>
        <w:tc>
          <w:tcPr>
            <w:tcW w:w="714" w:type="dxa"/>
            <w:gridSpan w:val="2"/>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1</w:t>
            </w:r>
          </w:p>
        </w:tc>
        <w:tc>
          <w:tcPr>
            <w:tcW w:w="1795" w:type="dxa"/>
            <w:gridSpan w:val="2"/>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建筑设计</w:t>
            </w:r>
          </w:p>
        </w:tc>
        <w:tc>
          <w:tcPr>
            <w:tcW w:w="2820" w:type="dxa"/>
            <w:gridSpan w:val="3"/>
            <w:tcBorders>
              <w:righ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建筑设计应符合国家现行相关建筑节能设计标准中强制性条文的规定。</w:t>
            </w:r>
          </w:p>
        </w:tc>
        <w:tc>
          <w:tcPr>
            <w:tcW w:w="660"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950" w:type="dxa"/>
            <w:gridSpan w:val="4"/>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建筑相关设计文件、节能计算书</w:t>
            </w:r>
          </w:p>
        </w:tc>
        <w:tc>
          <w:tcPr>
            <w:tcW w:w="958" w:type="dxa"/>
            <w:gridSpan w:val="3"/>
            <w:tcBorders>
              <w:lef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58" w:type="dxa"/>
            <w:gridSpan w:val="4"/>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DC4DF0" w:rsidRPr="00107340">
        <w:trPr>
          <w:gridAfter w:val="1"/>
          <w:wAfter w:w="31" w:type="dxa"/>
          <w:cantSplit/>
          <w:trHeight w:val="475"/>
          <w:jc w:val="center"/>
        </w:trPr>
        <w:tc>
          <w:tcPr>
            <w:tcW w:w="9855" w:type="dxa"/>
            <w:gridSpan w:val="20"/>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DC4DF0" w:rsidRPr="00107340">
        <w:trPr>
          <w:gridAfter w:val="1"/>
          <w:wAfter w:w="31" w:type="dxa"/>
          <w:cantSplit/>
          <w:trHeight w:val="475"/>
          <w:jc w:val="center"/>
        </w:trPr>
        <w:tc>
          <w:tcPr>
            <w:tcW w:w="9855" w:type="dxa"/>
            <w:gridSpan w:val="20"/>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）节材与材料资源应用</w:t>
            </w:r>
          </w:p>
        </w:tc>
      </w:tr>
      <w:tr w:rsidR="00DC4DF0" w:rsidRPr="00107340">
        <w:trPr>
          <w:gridAfter w:val="1"/>
          <w:wAfter w:w="31" w:type="dxa"/>
          <w:cantSplit/>
          <w:trHeight w:val="475"/>
          <w:jc w:val="center"/>
        </w:trPr>
        <w:tc>
          <w:tcPr>
            <w:tcW w:w="714"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795" w:type="dxa"/>
            <w:gridSpan w:val="2"/>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20" w:type="dxa"/>
            <w:gridSpan w:val="3"/>
            <w:tcBorders>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660"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950" w:type="dxa"/>
            <w:gridSpan w:val="4"/>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58" w:type="dxa"/>
            <w:gridSpan w:val="3"/>
            <w:tcBorders>
              <w:lef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58" w:type="dxa"/>
            <w:gridSpan w:val="4"/>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62258C" w:rsidRPr="00107340">
        <w:trPr>
          <w:gridAfter w:val="1"/>
          <w:wAfter w:w="31" w:type="dxa"/>
          <w:cantSplit/>
          <w:trHeight w:val="475"/>
          <w:jc w:val="center"/>
        </w:trPr>
        <w:tc>
          <w:tcPr>
            <w:tcW w:w="714" w:type="dxa"/>
            <w:gridSpan w:val="2"/>
            <w:vAlign w:val="center"/>
          </w:tcPr>
          <w:p w:rsidR="0062258C" w:rsidRPr="00107340" w:rsidRDefault="0062258C">
            <w:pPr>
              <w:jc w:val="center"/>
              <w:rPr>
                <w:rFonts w:ascii="Times New Roman" w:hAnsi="Times New Roman" w:cs="Times New Roman"/>
                <w:sz w:val="18"/>
                <w:szCs w:val="18"/>
              </w:rPr>
            </w:pPr>
            <w:r w:rsidRPr="00107340">
              <w:rPr>
                <w:rFonts w:ascii="Times New Roman" w:hAnsi="Times New Roman" w:cs="Times New Roman"/>
                <w:sz w:val="18"/>
                <w:szCs w:val="18"/>
              </w:rPr>
              <w:t>1</w:t>
            </w:r>
          </w:p>
        </w:tc>
        <w:tc>
          <w:tcPr>
            <w:tcW w:w="1795" w:type="dxa"/>
            <w:gridSpan w:val="2"/>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建筑材料及制品选择</w:t>
            </w:r>
          </w:p>
        </w:tc>
        <w:tc>
          <w:tcPr>
            <w:tcW w:w="2820" w:type="dxa"/>
            <w:gridSpan w:val="3"/>
            <w:tcBorders>
              <w:right w:val="single" w:sz="4" w:space="0" w:color="auto"/>
            </w:tcBorders>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不得采用国家和地方禁止和限制使用的建筑材料及制品。</w:t>
            </w:r>
          </w:p>
        </w:tc>
        <w:tc>
          <w:tcPr>
            <w:tcW w:w="660" w:type="dxa"/>
            <w:gridSpan w:val="2"/>
            <w:tcBorders>
              <w:left w:val="single" w:sz="4" w:space="0" w:color="auto"/>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结构</w:t>
            </w:r>
          </w:p>
        </w:tc>
        <w:tc>
          <w:tcPr>
            <w:tcW w:w="1950" w:type="dxa"/>
            <w:gridSpan w:val="4"/>
            <w:tcBorders>
              <w:left w:val="single" w:sz="4" w:space="0" w:color="auto"/>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建筑与结构相关设计文件</w:t>
            </w:r>
          </w:p>
        </w:tc>
        <w:tc>
          <w:tcPr>
            <w:tcW w:w="958" w:type="dxa"/>
            <w:gridSpan w:val="3"/>
            <w:tcBorders>
              <w:left w:val="single" w:sz="4" w:space="0" w:color="auto"/>
            </w:tcBorders>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58" w:type="dxa"/>
            <w:gridSpan w:val="4"/>
            <w:tcBorders>
              <w:left w:val="single" w:sz="4" w:space="0" w:color="auto"/>
            </w:tcBorders>
            <w:vAlign w:val="center"/>
          </w:tcPr>
          <w:p w:rsidR="0062258C" w:rsidRPr="00107340" w:rsidRDefault="0062258C"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62258C" w:rsidRPr="00107340" w:rsidRDefault="0062258C"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2729A0" w:rsidRPr="00107340">
        <w:trPr>
          <w:gridAfter w:val="1"/>
          <w:wAfter w:w="31"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1795" w:type="dxa"/>
            <w:gridSpan w:val="2"/>
            <w:vAlign w:val="center"/>
          </w:tcPr>
          <w:p w:rsidR="002729A0" w:rsidRPr="00107340" w:rsidRDefault="002729A0">
            <w:pPr>
              <w:adjustRightInd w:val="0"/>
              <w:snapToGrid w:val="0"/>
              <w:jc w:val="center"/>
              <w:rPr>
                <w:rFonts w:ascii="Times New Roman" w:hAnsi="Times New Roman" w:cs="Times New Roman"/>
                <w:color w:val="000000"/>
                <w:sz w:val="18"/>
                <w:szCs w:val="18"/>
              </w:rPr>
            </w:pPr>
            <w:r w:rsidRPr="00107340">
              <w:rPr>
                <w:rFonts w:ascii="Times New Roman" w:hAnsi="Times New Roman" w:cs="Times New Roman"/>
                <w:sz w:val="18"/>
                <w:szCs w:val="18"/>
              </w:rPr>
              <w:t>建筑造型</w:t>
            </w:r>
          </w:p>
        </w:tc>
        <w:tc>
          <w:tcPr>
            <w:tcW w:w="2820" w:type="dxa"/>
            <w:gridSpan w:val="3"/>
            <w:tcBorders>
              <w:right w:val="single" w:sz="4" w:space="0" w:color="auto"/>
            </w:tcBorders>
            <w:vAlign w:val="center"/>
          </w:tcPr>
          <w:p w:rsidR="002729A0" w:rsidRPr="00107340" w:rsidRDefault="002729A0">
            <w:pPr>
              <w:adjustRightInd w:val="0"/>
              <w:snapToGrid w:val="0"/>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建筑造型要素应简约，且无大量装饰性构件。</w:t>
            </w:r>
          </w:p>
        </w:tc>
        <w:tc>
          <w:tcPr>
            <w:tcW w:w="660"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w:t>
            </w:r>
          </w:p>
        </w:tc>
        <w:tc>
          <w:tcPr>
            <w:tcW w:w="1950" w:type="dxa"/>
            <w:gridSpan w:val="4"/>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color w:val="000000"/>
                <w:sz w:val="18"/>
                <w:szCs w:val="18"/>
              </w:rPr>
            </w:pPr>
            <w:r w:rsidRPr="00107340">
              <w:rPr>
                <w:rFonts w:ascii="Times New Roman" w:hAnsi="Times New Roman" w:cs="Times New Roman"/>
                <w:color w:val="000000"/>
                <w:sz w:val="18"/>
                <w:szCs w:val="18"/>
              </w:rPr>
              <w:t>相关设计文件、纯装饰性构件造价比例计算书</w:t>
            </w:r>
          </w:p>
        </w:tc>
        <w:tc>
          <w:tcPr>
            <w:tcW w:w="958" w:type="dxa"/>
            <w:gridSpan w:val="3"/>
            <w:tcBorders>
              <w:left w:val="single" w:sz="4" w:space="0" w:color="auto"/>
            </w:tcBorders>
            <w:vAlign w:val="center"/>
          </w:tcPr>
          <w:p w:rsidR="002729A0" w:rsidRPr="00107340" w:rsidRDefault="002729A0">
            <w:pPr>
              <w:adjustRightInd w:val="0"/>
              <w:snapToGrid w:val="0"/>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满足</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不满足</w:t>
            </w:r>
          </w:p>
        </w:tc>
        <w:tc>
          <w:tcPr>
            <w:tcW w:w="958" w:type="dxa"/>
            <w:gridSpan w:val="4"/>
            <w:tcBorders>
              <w:left w:val="single" w:sz="4" w:space="0" w:color="auto"/>
            </w:tcBorders>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1"/>
          <w:wAfter w:w="31" w:type="dxa"/>
          <w:cantSplit/>
          <w:trHeight w:val="475"/>
          <w:jc w:val="center"/>
        </w:trPr>
        <w:tc>
          <w:tcPr>
            <w:tcW w:w="9855" w:type="dxa"/>
            <w:gridSpan w:val="20"/>
            <w:vAlign w:val="center"/>
          </w:tcPr>
          <w:p w:rsidR="002729A0" w:rsidRPr="00107340" w:rsidRDefault="002729A0">
            <w:pPr>
              <w:adjustRightInd w:val="0"/>
              <w:snapToGrid w:val="0"/>
              <w:ind w:firstLineChars="50" w:firstLine="9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2729A0" w:rsidRPr="00107340">
        <w:trPr>
          <w:gridAfter w:val="1"/>
          <w:wAfter w:w="31"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795" w:type="dxa"/>
            <w:gridSpan w:val="2"/>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20" w:type="dxa"/>
            <w:gridSpan w:val="3"/>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660"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950" w:type="dxa"/>
            <w:gridSpan w:val="4"/>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58" w:type="dxa"/>
            <w:gridSpan w:val="3"/>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58" w:type="dxa"/>
            <w:gridSpan w:val="4"/>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2729A0" w:rsidRPr="00107340">
        <w:trPr>
          <w:cantSplit/>
          <w:trHeight w:val="475"/>
          <w:jc w:val="center"/>
        </w:trPr>
        <w:tc>
          <w:tcPr>
            <w:tcW w:w="714" w:type="dxa"/>
            <w:gridSpan w:val="2"/>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lastRenderedPageBreak/>
              <w:t>1</w:t>
            </w:r>
          </w:p>
        </w:tc>
        <w:tc>
          <w:tcPr>
            <w:tcW w:w="1819" w:type="dxa"/>
            <w:gridSpan w:val="3"/>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室内噪声</w:t>
            </w:r>
          </w:p>
        </w:tc>
        <w:tc>
          <w:tcPr>
            <w:tcW w:w="2805" w:type="dxa"/>
            <w:gridSpan w:val="3"/>
            <w:tcBorders>
              <w:righ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主要功能房间的室内噪声级应满足现行国家标准《民用建筑隔声设计规范》</w:t>
            </w:r>
            <w:r w:rsidRPr="00107340">
              <w:rPr>
                <w:rFonts w:ascii="Times New Roman" w:hAnsi="Times New Roman" w:cs="Times New Roman"/>
                <w:sz w:val="18"/>
                <w:szCs w:val="18"/>
              </w:rPr>
              <w:t>GB50118</w:t>
            </w:r>
            <w:r w:rsidRPr="00107340">
              <w:rPr>
                <w:rFonts w:ascii="Times New Roman" w:hAnsi="Times New Roman" w:cs="Times New Roman"/>
                <w:sz w:val="18"/>
                <w:szCs w:val="18"/>
              </w:rPr>
              <w:t>中的低限要求。</w:t>
            </w:r>
          </w:p>
        </w:tc>
        <w:tc>
          <w:tcPr>
            <w:tcW w:w="720"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建筑相关设计文件、室内背景噪声计算报告</w:t>
            </w:r>
          </w:p>
        </w:tc>
        <w:tc>
          <w:tcPr>
            <w:tcW w:w="976" w:type="dxa"/>
            <w:gridSpan w:val="5"/>
            <w:tcBorders>
              <w:lef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77" w:type="dxa"/>
            <w:gridSpan w:val="4"/>
            <w:tcBorders>
              <w:left w:val="single" w:sz="4" w:space="0" w:color="auto"/>
            </w:tcBorders>
            <w:vAlign w:val="center"/>
          </w:tcPr>
          <w:p w:rsidR="002729A0" w:rsidRPr="00107340" w:rsidRDefault="002729A0"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2729A0" w:rsidRPr="00107340">
        <w:trPr>
          <w:cantSplit/>
          <w:trHeight w:val="475"/>
          <w:jc w:val="center"/>
        </w:trPr>
        <w:tc>
          <w:tcPr>
            <w:tcW w:w="714" w:type="dxa"/>
            <w:gridSpan w:val="2"/>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2</w:t>
            </w:r>
          </w:p>
        </w:tc>
        <w:tc>
          <w:tcPr>
            <w:tcW w:w="1819" w:type="dxa"/>
            <w:gridSpan w:val="3"/>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围护结构隔声性能</w:t>
            </w:r>
          </w:p>
        </w:tc>
        <w:tc>
          <w:tcPr>
            <w:tcW w:w="2805" w:type="dxa"/>
            <w:gridSpan w:val="3"/>
            <w:tcBorders>
              <w:righ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主要功能房间的外墙、隔墙、楼板和门窗的隔声性能应满足现行国家标准《民用建筑隔声设计规范》</w:t>
            </w:r>
            <w:r w:rsidRPr="00107340">
              <w:rPr>
                <w:rFonts w:ascii="Times New Roman" w:hAnsi="Times New Roman" w:cs="Times New Roman"/>
                <w:sz w:val="18"/>
                <w:szCs w:val="18"/>
              </w:rPr>
              <w:t>GB50118</w:t>
            </w:r>
            <w:r w:rsidRPr="00107340">
              <w:rPr>
                <w:rFonts w:ascii="Times New Roman" w:hAnsi="Times New Roman" w:cs="Times New Roman"/>
                <w:sz w:val="18"/>
                <w:szCs w:val="18"/>
              </w:rPr>
              <w:t>中的低限要求。</w:t>
            </w:r>
          </w:p>
        </w:tc>
        <w:tc>
          <w:tcPr>
            <w:tcW w:w="720"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建筑相关设计文件、建筑构件隔声计算报告</w:t>
            </w:r>
          </w:p>
        </w:tc>
        <w:tc>
          <w:tcPr>
            <w:tcW w:w="976" w:type="dxa"/>
            <w:gridSpan w:val="5"/>
            <w:tcBorders>
              <w:lef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77" w:type="dxa"/>
            <w:gridSpan w:val="4"/>
            <w:tcBorders>
              <w:left w:val="single" w:sz="4" w:space="0" w:color="auto"/>
            </w:tcBorders>
            <w:vAlign w:val="center"/>
          </w:tcPr>
          <w:p w:rsidR="002729A0" w:rsidRPr="00107340" w:rsidRDefault="002729A0"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2729A0" w:rsidRPr="00107340">
        <w:trPr>
          <w:cantSplit/>
          <w:trHeight w:val="475"/>
          <w:jc w:val="center"/>
        </w:trPr>
        <w:tc>
          <w:tcPr>
            <w:tcW w:w="714" w:type="dxa"/>
            <w:gridSpan w:val="2"/>
            <w:vAlign w:val="center"/>
          </w:tcPr>
          <w:p w:rsidR="002729A0" w:rsidRPr="00107340" w:rsidRDefault="002729A0">
            <w:pPr>
              <w:adjustRightInd w:val="0"/>
              <w:snapToGrid w:val="0"/>
              <w:jc w:val="center"/>
              <w:rPr>
                <w:rFonts w:ascii="Times New Roman" w:eastAsia="宋体" w:hAnsi="Times New Roman" w:cs="Times New Roman"/>
                <w:sz w:val="18"/>
                <w:szCs w:val="18"/>
              </w:rPr>
            </w:pPr>
            <w:r w:rsidRPr="00107340">
              <w:rPr>
                <w:rFonts w:ascii="Times New Roman" w:hAnsi="Times New Roman" w:cs="Times New Roman"/>
                <w:sz w:val="18"/>
                <w:szCs w:val="18"/>
              </w:rPr>
              <w:t>5</w:t>
            </w:r>
          </w:p>
        </w:tc>
        <w:tc>
          <w:tcPr>
            <w:tcW w:w="1819" w:type="dxa"/>
            <w:gridSpan w:val="3"/>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建筑围护结构内表面温度</w:t>
            </w:r>
          </w:p>
        </w:tc>
        <w:tc>
          <w:tcPr>
            <w:tcW w:w="2805" w:type="dxa"/>
            <w:gridSpan w:val="3"/>
            <w:tcBorders>
              <w:righ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在室内设计温、湿度条件下，建筑围护结构内表面不得结露。</w:t>
            </w:r>
          </w:p>
        </w:tc>
        <w:tc>
          <w:tcPr>
            <w:tcW w:w="720"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建筑相关设计文件、计算书</w:t>
            </w:r>
          </w:p>
        </w:tc>
        <w:tc>
          <w:tcPr>
            <w:tcW w:w="976" w:type="dxa"/>
            <w:gridSpan w:val="5"/>
            <w:tcBorders>
              <w:lef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77" w:type="dxa"/>
            <w:gridSpan w:val="4"/>
            <w:tcBorders>
              <w:left w:val="single" w:sz="4" w:space="0" w:color="auto"/>
            </w:tcBorders>
            <w:vAlign w:val="center"/>
          </w:tcPr>
          <w:p w:rsidR="002729A0" w:rsidRPr="00107340" w:rsidRDefault="002729A0">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2729A0" w:rsidRPr="00107340">
        <w:trPr>
          <w:cantSplit/>
          <w:trHeight w:val="475"/>
          <w:jc w:val="center"/>
        </w:trPr>
        <w:tc>
          <w:tcPr>
            <w:tcW w:w="714" w:type="dxa"/>
            <w:gridSpan w:val="2"/>
            <w:vAlign w:val="center"/>
          </w:tcPr>
          <w:p w:rsidR="002729A0" w:rsidRPr="00107340" w:rsidRDefault="002729A0">
            <w:pPr>
              <w:adjustRightInd w:val="0"/>
              <w:snapToGrid w:val="0"/>
              <w:jc w:val="center"/>
              <w:rPr>
                <w:rFonts w:ascii="Times New Roman" w:eastAsia="宋体" w:hAnsi="Times New Roman" w:cs="Times New Roman"/>
                <w:sz w:val="18"/>
                <w:szCs w:val="18"/>
              </w:rPr>
            </w:pPr>
            <w:r w:rsidRPr="00107340">
              <w:rPr>
                <w:rFonts w:ascii="Times New Roman" w:hAnsi="Times New Roman" w:cs="Times New Roman"/>
                <w:sz w:val="18"/>
                <w:szCs w:val="18"/>
              </w:rPr>
              <w:t>6</w:t>
            </w:r>
          </w:p>
        </w:tc>
        <w:tc>
          <w:tcPr>
            <w:tcW w:w="1819" w:type="dxa"/>
            <w:gridSpan w:val="3"/>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屋面和东、西外墙隔热性能</w:t>
            </w:r>
          </w:p>
        </w:tc>
        <w:tc>
          <w:tcPr>
            <w:tcW w:w="2805" w:type="dxa"/>
            <w:gridSpan w:val="3"/>
            <w:tcBorders>
              <w:righ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屋顶和东、西外墙隔热性能应满足现行国家标准《民用建筑热工设计规范》</w:t>
            </w:r>
            <w:r w:rsidRPr="00107340">
              <w:rPr>
                <w:rFonts w:ascii="Times New Roman" w:hAnsi="Times New Roman" w:cs="Times New Roman"/>
                <w:sz w:val="18"/>
                <w:szCs w:val="18"/>
              </w:rPr>
              <w:t>GB50176</w:t>
            </w:r>
            <w:r w:rsidRPr="00107340">
              <w:rPr>
                <w:rFonts w:ascii="Times New Roman" w:hAnsi="Times New Roman" w:cs="Times New Roman"/>
                <w:sz w:val="18"/>
                <w:szCs w:val="18"/>
              </w:rPr>
              <w:t>的要求。</w:t>
            </w:r>
          </w:p>
        </w:tc>
        <w:tc>
          <w:tcPr>
            <w:tcW w:w="720"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围护结构热工设计说明、节能计算书</w:t>
            </w:r>
          </w:p>
        </w:tc>
        <w:tc>
          <w:tcPr>
            <w:tcW w:w="976" w:type="dxa"/>
            <w:gridSpan w:val="5"/>
            <w:tcBorders>
              <w:lef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77" w:type="dxa"/>
            <w:gridSpan w:val="4"/>
            <w:tcBorders>
              <w:left w:val="single" w:sz="4" w:space="0" w:color="auto"/>
            </w:tcBorders>
            <w:vAlign w:val="center"/>
          </w:tcPr>
          <w:p w:rsidR="002729A0" w:rsidRPr="00107340" w:rsidRDefault="002729A0">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2729A0" w:rsidRPr="00107340" w:rsidRDefault="002729A0">
            <w:pPr>
              <w:adjustRightInd w:val="0"/>
              <w:snapToGrid w:val="0"/>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2729A0" w:rsidRPr="00107340">
        <w:trPr>
          <w:gridAfter w:val="2"/>
          <w:wAfter w:w="44" w:type="dxa"/>
          <w:cantSplit/>
          <w:trHeight w:val="475"/>
          <w:jc w:val="center"/>
        </w:trPr>
        <w:tc>
          <w:tcPr>
            <w:tcW w:w="9842" w:type="dxa"/>
            <w:gridSpan w:val="19"/>
            <w:vAlign w:val="center"/>
          </w:tcPr>
          <w:p w:rsidR="002729A0" w:rsidRPr="00107340" w:rsidRDefault="002729A0">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三、评价项</w:t>
            </w:r>
            <w:r w:rsidRPr="00107340">
              <w:rPr>
                <w:rFonts w:ascii="Times New Roman" w:hAnsi="Times New Roman" w:cs="Times New Roman"/>
                <w:sz w:val="18"/>
                <w:szCs w:val="18"/>
              </w:rPr>
              <w:t>（数值由设计单位填写）</w:t>
            </w:r>
          </w:p>
        </w:tc>
      </w:tr>
      <w:tr w:rsidR="002729A0" w:rsidRPr="00107340">
        <w:trPr>
          <w:gridAfter w:val="2"/>
          <w:wAfter w:w="44" w:type="dxa"/>
          <w:cantSplit/>
          <w:trHeight w:val="475"/>
          <w:jc w:val="center"/>
        </w:trPr>
        <w:tc>
          <w:tcPr>
            <w:tcW w:w="9842" w:type="dxa"/>
            <w:gridSpan w:val="19"/>
            <w:vAlign w:val="center"/>
          </w:tcPr>
          <w:p w:rsidR="002729A0" w:rsidRPr="00107340" w:rsidRDefault="002729A0">
            <w:pPr>
              <w:adjustRightInd w:val="0"/>
              <w:snapToGrid w:val="0"/>
              <w:jc w:val="left"/>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2729A0" w:rsidRPr="00107340">
        <w:trPr>
          <w:gridAfter w:val="2"/>
          <w:wAfter w:w="44" w:type="dxa"/>
          <w:cantSplit/>
          <w:trHeight w:val="475"/>
          <w:jc w:val="center"/>
        </w:trPr>
        <w:tc>
          <w:tcPr>
            <w:tcW w:w="699" w:type="dxa"/>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834" w:type="dxa"/>
            <w:gridSpan w:val="4"/>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05" w:type="dxa"/>
            <w:gridSpan w:val="3"/>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54" w:type="dxa"/>
            <w:gridSpan w:val="3"/>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55" w:type="dxa"/>
            <w:gridSpan w:val="4"/>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2729A0" w:rsidRPr="00107340">
        <w:trPr>
          <w:gridAfter w:val="2"/>
          <w:wAfter w:w="44" w:type="dxa"/>
          <w:cantSplit/>
          <w:trHeight w:val="475"/>
          <w:jc w:val="center"/>
        </w:trPr>
        <w:tc>
          <w:tcPr>
            <w:tcW w:w="699" w:type="dxa"/>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sz w:val="18"/>
                <w:szCs w:val="18"/>
              </w:rPr>
              <w:t>1</w:t>
            </w:r>
          </w:p>
        </w:tc>
        <w:tc>
          <w:tcPr>
            <w:tcW w:w="1834" w:type="dxa"/>
            <w:gridSpan w:val="4"/>
            <w:vAlign w:val="center"/>
          </w:tcPr>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sz w:val="18"/>
                <w:szCs w:val="18"/>
              </w:rPr>
              <w:t>节约集约利用土地</w:t>
            </w:r>
          </w:p>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sz w:val="18"/>
                <w:szCs w:val="18"/>
              </w:rPr>
              <w:t>建筑建设用地面积（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sz w:val="18"/>
                <w:szCs w:val="18"/>
              </w:rPr>
              <w:t>建筑面积（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sz w:val="18"/>
                <w:szCs w:val="18"/>
              </w:rPr>
              <w:t>容积率：</w:t>
            </w:r>
          </w:p>
        </w:tc>
        <w:tc>
          <w:tcPr>
            <w:tcW w:w="2805" w:type="dxa"/>
            <w:gridSpan w:val="3"/>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容积率</w:t>
            </w:r>
            <w:r w:rsidRPr="00107340">
              <w:rPr>
                <w:rFonts w:ascii="Times New Roman" w:hAnsi="Times New Roman" w:cs="Times New Roman"/>
                <w:sz w:val="18"/>
                <w:szCs w:val="18"/>
              </w:rPr>
              <w:t>≥0.8</w:t>
            </w:r>
            <w:r w:rsidRPr="00107340">
              <w:rPr>
                <w:rFonts w:ascii="Times New Roman" w:hAnsi="Times New Roman" w:cs="Times New Roman"/>
                <w:sz w:val="18"/>
                <w:szCs w:val="18"/>
              </w:rPr>
              <w:t>。</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sz w:val="18"/>
                <w:szCs w:val="18"/>
              </w:rPr>
              <w:t>建筑总平面图</w:t>
            </w:r>
          </w:p>
        </w:tc>
        <w:tc>
          <w:tcPr>
            <w:tcW w:w="954"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b/>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5" w:type="dxa"/>
            <w:gridSpan w:val="4"/>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2"/>
          <w:wAfter w:w="44" w:type="dxa"/>
          <w:cantSplit/>
          <w:trHeight w:val="1471"/>
          <w:jc w:val="center"/>
        </w:trPr>
        <w:tc>
          <w:tcPr>
            <w:tcW w:w="699" w:type="dxa"/>
            <w:vAlign w:val="center"/>
          </w:tcPr>
          <w:p w:rsidR="002729A0" w:rsidRPr="00107340" w:rsidRDefault="002729A0">
            <w:pPr>
              <w:jc w:val="center"/>
              <w:rPr>
                <w:rFonts w:ascii="Times New Roman" w:hAnsi="Times New Roman" w:cs="Times New Roman"/>
                <w:sz w:val="18"/>
                <w:szCs w:val="18"/>
                <w:u w:val="single"/>
              </w:rPr>
            </w:pPr>
            <w:r w:rsidRPr="00107340">
              <w:rPr>
                <w:rFonts w:ascii="Times New Roman" w:hAnsi="Times New Roman" w:cs="Times New Roman"/>
                <w:sz w:val="18"/>
                <w:szCs w:val="18"/>
              </w:rPr>
              <w:t>2</w:t>
            </w:r>
          </w:p>
        </w:tc>
        <w:tc>
          <w:tcPr>
            <w:tcW w:w="1834" w:type="dxa"/>
            <w:gridSpan w:val="4"/>
            <w:vAlign w:val="center"/>
          </w:tcPr>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sz w:val="18"/>
                <w:szCs w:val="18"/>
              </w:rPr>
              <w:t>场地内合理设置绿化用地</w:t>
            </w:r>
          </w:p>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sz w:val="18"/>
                <w:szCs w:val="18"/>
              </w:rPr>
              <w:t>建筑建设用地面积（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绿地面积（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绿地率（</w:t>
            </w:r>
            <w:r w:rsidRPr="00107340">
              <w:rPr>
                <w:rFonts w:ascii="Times New Roman" w:hAnsi="Times New Roman" w:cs="Times New Roman"/>
                <w:sz w:val="18"/>
                <w:szCs w:val="18"/>
              </w:rPr>
              <w:t>%</w:t>
            </w:r>
            <w:r w:rsidRPr="00107340">
              <w:rPr>
                <w:rFonts w:ascii="Times New Roman" w:hAnsi="Times New Roman" w:cs="Times New Roman"/>
                <w:sz w:val="18"/>
                <w:szCs w:val="18"/>
              </w:rPr>
              <w:t>）：</w:t>
            </w:r>
          </w:p>
        </w:tc>
        <w:tc>
          <w:tcPr>
            <w:tcW w:w="2805" w:type="dxa"/>
            <w:gridSpan w:val="3"/>
            <w:vAlign w:val="center"/>
          </w:tcPr>
          <w:p w:rsidR="002729A0" w:rsidRPr="00107340" w:rsidRDefault="002729A0">
            <w:pPr>
              <w:adjustRightInd w:val="0"/>
              <w:snapToGrid w:val="0"/>
              <w:ind w:firstLineChars="350" w:firstLine="630"/>
              <w:rPr>
                <w:rFonts w:ascii="Times New Roman" w:hAnsi="Times New Roman" w:cs="Times New Roman"/>
                <w:sz w:val="18"/>
                <w:szCs w:val="18"/>
              </w:rPr>
            </w:pPr>
            <w:r w:rsidRPr="00107340">
              <w:rPr>
                <w:rFonts w:ascii="Times New Roman" w:hAnsi="Times New Roman" w:cs="Times New Roman"/>
                <w:sz w:val="18"/>
                <w:szCs w:val="18"/>
              </w:rPr>
              <w:t>绿地率</w:t>
            </w:r>
            <w:r w:rsidRPr="00107340">
              <w:rPr>
                <w:rFonts w:ascii="Times New Roman" w:hAnsi="Times New Roman" w:cs="Times New Roman"/>
                <w:sz w:val="18"/>
                <w:szCs w:val="18"/>
              </w:rPr>
              <w:t>≥30%</w:t>
            </w:r>
            <w:r w:rsidRPr="00107340">
              <w:rPr>
                <w:rFonts w:ascii="Times New Roman" w:hAnsi="Times New Roman" w:cs="Times New Roman"/>
                <w:sz w:val="18"/>
                <w:szCs w:val="18"/>
              </w:rPr>
              <w:t>。</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sz w:val="18"/>
                <w:szCs w:val="18"/>
              </w:rPr>
              <w:t>建筑总平面图</w:t>
            </w:r>
          </w:p>
        </w:tc>
        <w:tc>
          <w:tcPr>
            <w:tcW w:w="954"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b/>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5" w:type="dxa"/>
            <w:gridSpan w:val="4"/>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2"/>
          <w:wAfter w:w="44" w:type="dxa"/>
          <w:cantSplit/>
          <w:trHeight w:val="475"/>
          <w:jc w:val="center"/>
        </w:trPr>
        <w:tc>
          <w:tcPr>
            <w:tcW w:w="699" w:type="dxa"/>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1834" w:type="dxa"/>
            <w:gridSpan w:val="4"/>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合理开发利用地下空间</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地下建筑面积（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总用地面积（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地下建筑面积</w:t>
            </w:r>
            <w:r w:rsidRPr="00107340">
              <w:rPr>
                <w:rFonts w:ascii="Times New Roman" w:hAnsi="Times New Roman" w:cs="Times New Roman"/>
                <w:sz w:val="18"/>
                <w:szCs w:val="18"/>
              </w:rPr>
              <w:t>/</w:t>
            </w:r>
            <w:r w:rsidRPr="00107340">
              <w:rPr>
                <w:rFonts w:ascii="Times New Roman" w:hAnsi="Times New Roman" w:cs="Times New Roman"/>
                <w:sz w:val="18"/>
                <w:szCs w:val="18"/>
              </w:rPr>
              <w:t>总用地面积</w:t>
            </w:r>
            <w:r w:rsidRPr="00107340">
              <w:rPr>
                <w:rFonts w:ascii="Times New Roman" w:hAnsi="Times New Roman" w:cs="Times New Roman"/>
                <w:sz w:val="18"/>
                <w:szCs w:val="18"/>
              </w:rPr>
              <w:t>%</w:t>
            </w:r>
            <w:r w:rsidRPr="00107340">
              <w:rPr>
                <w:rFonts w:ascii="Times New Roman" w:hAnsi="Times New Roman" w:cs="Times New Roman"/>
                <w:sz w:val="18"/>
                <w:szCs w:val="18"/>
              </w:rPr>
              <w:t>：</w:t>
            </w:r>
          </w:p>
          <w:p w:rsidR="002729A0" w:rsidRPr="00107340" w:rsidRDefault="002729A0">
            <w:pPr>
              <w:adjustRightInd w:val="0"/>
              <w:snapToGrid w:val="0"/>
              <w:rPr>
                <w:rFonts w:ascii="Times New Roman" w:hAnsi="Times New Roman" w:cs="Times New Roman"/>
                <w:sz w:val="18"/>
                <w:szCs w:val="18"/>
              </w:rPr>
            </w:pPr>
          </w:p>
        </w:tc>
        <w:tc>
          <w:tcPr>
            <w:tcW w:w="2805"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地下建筑面积</w:t>
            </w:r>
            <w:r w:rsidRPr="00107340">
              <w:rPr>
                <w:rFonts w:ascii="Times New Roman" w:hAnsi="Times New Roman" w:cs="Times New Roman"/>
                <w:sz w:val="18"/>
                <w:szCs w:val="18"/>
              </w:rPr>
              <w:t>/</w:t>
            </w:r>
            <w:r w:rsidRPr="00107340">
              <w:rPr>
                <w:rFonts w:ascii="Times New Roman" w:hAnsi="Times New Roman" w:cs="Times New Roman"/>
                <w:sz w:val="18"/>
                <w:szCs w:val="18"/>
              </w:rPr>
              <w:t>总用地面积</w:t>
            </w:r>
            <w:r w:rsidRPr="00107340">
              <w:rPr>
                <w:rFonts w:ascii="Times New Roman" w:hAnsi="Times New Roman" w:cs="Times New Roman"/>
                <w:sz w:val="18"/>
                <w:szCs w:val="18"/>
              </w:rPr>
              <w:t>≥0.5</w:t>
            </w:r>
            <w:r w:rsidRPr="00107340">
              <w:rPr>
                <w:rFonts w:ascii="Times New Roman" w:hAnsi="Times New Roman" w:cs="Times New Roman"/>
                <w:sz w:val="18"/>
                <w:szCs w:val="18"/>
              </w:rPr>
              <w:t>。</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sz w:val="18"/>
                <w:szCs w:val="18"/>
              </w:rPr>
              <w:t>建筑总平面图、地下室平面图</w:t>
            </w:r>
          </w:p>
        </w:tc>
        <w:tc>
          <w:tcPr>
            <w:tcW w:w="954"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b/>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5" w:type="dxa"/>
            <w:gridSpan w:val="4"/>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2"/>
          <w:wAfter w:w="44" w:type="dxa"/>
          <w:cantSplit/>
          <w:trHeight w:val="649"/>
          <w:jc w:val="center"/>
        </w:trPr>
        <w:tc>
          <w:tcPr>
            <w:tcW w:w="699" w:type="dxa"/>
            <w:vAlign w:val="center"/>
          </w:tcPr>
          <w:p w:rsidR="002729A0" w:rsidRPr="00107340" w:rsidRDefault="002729A0">
            <w:pPr>
              <w:jc w:val="center"/>
              <w:rPr>
                <w:rFonts w:ascii="Times New Roman" w:hAnsi="Times New Roman" w:cs="Times New Roman"/>
                <w:kern w:val="0"/>
                <w:sz w:val="18"/>
                <w:szCs w:val="18"/>
              </w:rPr>
            </w:pPr>
            <w:r w:rsidRPr="00107340">
              <w:rPr>
                <w:rFonts w:ascii="Times New Roman" w:hAnsi="Times New Roman" w:cs="Times New Roman"/>
                <w:sz w:val="18"/>
                <w:szCs w:val="18"/>
              </w:rPr>
              <w:t>4</w:t>
            </w:r>
          </w:p>
        </w:tc>
        <w:tc>
          <w:tcPr>
            <w:tcW w:w="1834" w:type="dxa"/>
            <w:gridSpan w:val="4"/>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建筑及照明设计避免产生光污染</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玻璃幕墙</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有</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夜景照明</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有</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tc>
        <w:tc>
          <w:tcPr>
            <w:tcW w:w="2805" w:type="dxa"/>
            <w:gridSpan w:val="3"/>
            <w:vAlign w:val="center"/>
          </w:tcPr>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无玻璃幕墙，认定满足要求；</w:t>
            </w: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有玻璃幕墙，可见光反射比应</w:t>
            </w: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≤0.2</w:t>
            </w:r>
            <w:r w:rsidRPr="00107340">
              <w:rPr>
                <w:rFonts w:ascii="Times New Roman" w:hAnsi="Times New Roman" w:cs="Times New Roman"/>
                <w:color w:val="000000"/>
                <w:kern w:val="0"/>
                <w:sz w:val="18"/>
                <w:szCs w:val="18"/>
              </w:rPr>
              <w:t>；</w:t>
            </w: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3</w:t>
            </w:r>
            <w:r w:rsidRPr="00107340">
              <w:rPr>
                <w:rFonts w:ascii="Times New Roman" w:hAnsi="Times New Roman" w:cs="Times New Roman"/>
                <w:color w:val="000000"/>
                <w:kern w:val="0"/>
                <w:sz w:val="18"/>
                <w:szCs w:val="18"/>
              </w:rPr>
              <w:t>无夜景照明，认定满足要求；</w:t>
            </w:r>
          </w:p>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color w:val="000000"/>
                <w:kern w:val="0"/>
                <w:sz w:val="18"/>
                <w:szCs w:val="18"/>
              </w:rPr>
              <w:t>4</w:t>
            </w:r>
            <w:r w:rsidRPr="00107340">
              <w:rPr>
                <w:rFonts w:ascii="Times New Roman" w:hAnsi="Times New Roman" w:cs="Times New Roman"/>
                <w:color w:val="000000"/>
                <w:kern w:val="0"/>
                <w:sz w:val="18"/>
                <w:szCs w:val="18"/>
              </w:rPr>
              <w:t>有夜景照明，且符合</w:t>
            </w:r>
            <w:r w:rsidRPr="00107340">
              <w:rPr>
                <w:rFonts w:ascii="Times New Roman" w:hAnsi="Times New Roman" w:cs="Times New Roman"/>
                <w:color w:val="000000"/>
                <w:kern w:val="0"/>
                <w:sz w:val="18"/>
                <w:szCs w:val="18"/>
              </w:rPr>
              <w:t>JGJ/T163</w:t>
            </w:r>
            <w:r w:rsidRPr="00107340">
              <w:rPr>
                <w:rFonts w:ascii="Times New Roman" w:hAnsi="Times New Roman" w:cs="Times New Roman"/>
                <w:color w:val="000000"/>
                <w:kern w:val="0"/>
                <w:sz w:val="18"/>
                <w:szCs w:val="18"/>
              </w:rPr>
              <w:t>的规定。</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75" w:type="dxa"/>
            <w:gridSpan w:val="2"/>
            <w:tcBorders>
              <w:left w:val="single" w:sz="4" w:space="0" w:color="auto"/>
            </w:tcBorders>
            <w:vAlign w:val="center"/>
          </w:tcPr>
          <w:p w:rsidR="002729A0" w:rsidRPr="00107340" w:rsidRDefault="002729A0">
            <w:pPr>
              <w:adjustRightInd w:val="0"/>
              <w:snapToGrid w:val="0"/>
              <w:jc w:val="left"/>
              <w:rPr>
                <w:rFonts w:ascii="Times New Roman" w:hAnsi="Times New Roman" w:cs="Times New Roman"/>
                <w:b/>
                <w:kern w:val="0"/>
                <w:sz w:val="18"/>
                <w:szCs w:val="18"/>
              </w:rPr>
            </w:pPr>
            <w:r w:rsidRPr="00107340">
              <w:rPr>
                <w:rFonts w:ascii="Times New Roman" w:hAnsi="Times New Roman" w:cs="Times New Roman"/>
                <w:sz w:val="18"/>
                <w:szCs w:val="18"/>
              </w:rPr>
              <w:t>建筑设计文件、电气设计文件</w:t>
            </w:r>
          </w:p>
        </w:tc>
        <w:tc>
          <w:tcPr>
            <w:tcW w:w="954"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5" w:type="dxa"/>
            <w:gridSpan w:val="4"/>
            <w:vAlign w:val="center"/>
          </w:tcPr>
          <w:p w:rsidR="002729A0" w:rsidRPr="00107340" w:rsidRDefault="002729A0"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rsidP="00155B53">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r>
      <w:tr w:rsidR="002729A0" w:rsidRPr="00107340">
        <w:trPr>
          <w:gridAfter w:val="2"/>
          <w:wAfter w:w="44" w:type="dxa"/>
          <w:cantSplit/>
          <w:trHeight w:val="475"/>
          <w:jc w:val="center"/>
        </w:trPr>
        <w:tc>
          <w:tcPr>
            <w:tcW w:w="699" w:type="dxa"/>
            <w:vAlign w:val="center"/>
          </w:tcPr>
          <w:p w:rsidR="002729A0" w:rsidRPr="00107340" w:rsidRDefault="002729A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sz w:val="18"/>
                <w:szCs w:val="18"/>
              </w:rPr>
              <w:t>5</w:t>
            </w:r>
          </w:p>
        </w:tc>
        <w:tc>
          <w:tcPr>
            <w:tcW w:w="1834" w:type="dxa"/>
            <w:gridSpan w:val="4"/>
            <w:vAlign w:val="center"/>
          </w:tcPr>
          <w:p w:rsidR="002729A0" w:rsidRPr="00107340" w:rsidRDefault="002729A0">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场地内环境噪声</w:t>
            </w:r>
          </w:p>
          <w:p w:rsidR="002729A0" w:rsidRPr="00107340" w:rsidRDefault="002729A0">
            <w:pPr>
              <w:jc w:val="left"/>
              <w:rPr>
                <w:rFonts w:ascii="Times New Roman" w:hAnsi="Times New Roman" w:cs="Times New Roman"/>
                <w:sz w:val="18"/>
                <w:szCs w:val="18"/>
              </w:rPr>
            </w:pPr>
            <w:r w:rsidRPr="00107340">
              <w:rPr>
                <w:rFonts w:ascii="Times New Roman" w:hAnsi="Times New Roman" w:cs="Times New Roman"/>
                <w:kern w:val="0"/>
                <w:sz w:val="18"/>
                <w:szCs w:val="18"/>
              </w:rPr>
              <w:t>昼间（</w:t>
            </w:r>
            <w:r w:rsidRPr="00107340">
              <w:rPr>
                <w:rFonts w:ascii="Times New Roman" w:hAnsi="Times New Roman" w:cs="Times New Roman"/>
                <w:kern w:val="0"/>
                <w:sz w:val="18"/>
                <w:szCs w:val="18"/>
              </w:rPr>
              <w:t>dB</w:t>
            </w:r>
            <w:r w:rsidRPr="00107340">
              <w:rPr>
                <w:rFonts w:ascii="Times New Roman" w:hAnsi="Times New Roman" w:cs="Times New Roman"/>
                <w:kern w:val="0"/>
                <w:sz w:val="18"/>
                <w:szCs w:val="18"/>
              </w:rPr>
              <w:t>）</w:t>
            </w:r>
            <w:r w:rsidRPr="00107340">
              <w:rPr>
                <w:rFonts w:ascii="Times New Roman" w:hAnsi="Times New Roman" w:cs="Times New Roman"/>
                <w:sz w:val="18"/>
                <w:szCs w:val="18"/>
              </w:rPr>
              <w:t>：</w:t>
            </w:r>
          </w:p>
          <w:p w:rsidR="002729A0" w:rsidRPr="00107340" w:rsidRDefault="002729A0">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夜间（</w:t>
            </w:r>
            <w:r w:rsidRPr="00107340">
              <w:rPr>
                <w:rFonts w:ascii="Times New Roman" w:hAnsi="Times New Roman" w:cs="Times New Roman"/>
                <w:kern w:val="0"/>
                <w:sz w:val="18"/>
                <w:szCs w:val="18"/>
              </w:rPr>
              <w:t>dB</w:t>
            </w:r>
            <w:r w:rsidRPr="00107340">
              <w:rPr>
                <w:rFonts w:ascii="Times New Roman" w:hAnsi="Times New Roman" w:cs="Times New Roman"/>
                <w:kern w:val="0"/>
                <w:sz w:val="18"/>
                <w:szCs w:val="18"/>
              </w:rPr>
              <w:t>）：</w:t>
            </w:r>
          </w:p>
        </w:tc>
        <w:tc>
          <w:tcPr>
            <w:tcW w:w="2805" w:type="dxa"/>
            <w:gridSpan w:val="3"/>
            <w:tcBorders>
              <w:right w:val="single" w:sz="4" w:space="0" w:color="auto"/>
            </w:tcBorders>
            <w:vAlign w:val="center"/>
          </w:tcPr>
          <w:p w:rsidR="002729A0" w:rsidRPr="00107340" w:rsidRDefault="002729A0">
            <w:pPr>
              <w:rPr>
                <w:rFonts w:ascii="Times New Roman" w:hAnsi="Times New Roman" w:cs="Times New Roman"/>
                <w:color w:val="FF0000"/>
                <w:sz w:val="18"/>
                <w:szCs w:val="18"/>
              </w:rPr>
            </w:pPr>
            <w:r w:rsidRPr="00107340">
              <w:rPr>
                <w:rFonts w:ascii="Times New Roman" w:hAnsi="Times New Roman" w:cs="Times New Roman"/>
                <w:kern w:val="0"/>
                <w:sz w:val="18"/>
                <w:szCs w:val="18"/>
              </w:rPr>
              <w:t>场地内环境噪声符合现行国家标准《声环境质量标准》</w:t>
            </w:r>
            <w:r w:rsidRPr="00107340">
              <w:rPr>
                <w:rFonts w:ascii="Times New Roman" w:hAnsi="Times New Roman" w:cs="Times New Roman"/>
                <w:kern w:val="0"/>
                <w:sz w:val="18"/>
                <w:szCs w:val="18"/>
              </w:rPr>
              <w:t>GB3096</w:t>
            </w:r>
            <w:r w:rsidRPr="00107340">
              <w:rPr>
                <w:rFonts w:ascii="Times New Roman" w:hAnsi="Times New Roman" w:cs="Times New Roman"/>
                <w:kern w:val="0"/>
                <w:sz w:val="18"/>
                <w:szCs w:val="18"/>
              </w:rPr>
              <w:t>的有关规定。</w:t>
            </w:r>
          </w:p>
        </w:tc>
        <w:tc>
          <w:tcPr>
            <w:tcW w:w="720" w:type="dxa"/>
            <w:gridSpan w:val="2"/>
            <w:tcBorders>
              <w:left w:val="single" w:sz="4" w:space="0" w:color="auto"/>
              <w:right w:val="single" w:sz="4" w:space="0" w:color="auto"/>
            </w:tcBorders>
            <w:vAlign w:val="center"/>
          </w:tcPr>
          <w:p w:rsidR="002729A0" w:rsidRPr="00107340" w:rsidRDefault="002729A0">
            <w:pPr>
              <w:jc w:val="center"/>
              <w:rPr>
                <w:rFonts w:ascii="Times New Roman" w:hAnsi="Times New Roman" w:cs="Times New Roman"/>
                <w:color w:val="FF0000"/>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right w:val="single" w:sz="4" w:space="0" w:color="auto"/>
            </w:tcBorders>
            <w:vAlign w:val="center"/>
          </w:tcPr>
          <w:p w:rsidR="002729A0" w:rsidRPr="00107340" w:rsidRDefault="002729A0">
            <w:pPr>
              <w:jc w:val="left"/>
              <w:rPr>
                <w:rFonts w:ascii="Times New Roman" w:hAnsi="Times New Roman" w:cs="Times New Roman"/>
                <w:b/>
                <w:sz w:val="18"/>
                <w:szCs w:val="18"/>
              </w:rPr>
            </w:pPr>
            <w:r w:rsidRPr="00107340">
              <w:rPr>
                <w:rFonts w:ascii="Times New Roman" w:hAnsi="Times New Roman" w:cs="Times New Roman"/>
                <w:sz w:val="18"/>
                <w:szCs w:val="18"/>
              </w:rPr>
              <w:t>环评报告、噪声预测分析报告</w:t>
            </w:r>
          </w:p>
        </w:tc>
        <w:tc>
          <w:tcPr>
            <w:tcW w:w="954" w:type="dxa"/>
            <w:gridSpan w:val="3"/>
            <w:tcBorders>
              <w:left w:val="single" w:sz="4" w:space="0" w:color="auto"/>
            </w:tcBorders>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55" w:type="dxa"/>
            <w:gridSpan w:val="4"/>
            <w:tcBorders>
              <w:left w:val="single" w:sz="4" w:space="0" w:color="auto"/>
            </w:tcBorders>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2"/>
          <w:wAfter w:w="44" w:type="dxa"/>
          <w:cantSplit/>
          <w:trHeight w:val="475"/>
          <w:jc w:val="center"/>
        </w:trPr>
        <w:tc>
          <w:tcPr>
            <w:tcW w:w="699" w:type="dxa"/>
            <w:vAlign w:val="center"/>
          </w:tcPr>
          <w:p w:rsidR="002729A0" w:rsidRPr="00107340" w:rsidRDefault="002729A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sz w:val="18"/>
                <w:szCs w:val="18"/>
              </w:rPr>
              <w:t>6</w:t>
            </w:r>
          </w:p>
        </w:tc>
        <w:tc>
          <w:tcPr>
            <w:tcW w:w="1834" w:type="dxa"/>
            <w:gridSpan w:val="4"/>
            <w:vAlign w:val="center"/>
          </w:tcPr>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kern w:val="0"/>
                <w:sz w:val="18"/>
                <w:szCs w:val="18"/>
              </w:rPr>
              <w:t>场地与公共交通设施具有便捷的联系</w:t>
            </w:r>
          </w:p>
        </w:tc>
        <w:tc>
          <w:tcPr>
            <w:tcW w:w="2805" w:type="dxa"/>
            <w:gridSpan w:val="3"/>
            <w:vAlign w:val="center"/>
          </w:tcPr>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至少满足下列要求中的</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项：</w:t>
            </w: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场地出入口到达公共汽车站的步行距离不大于</w:t>
            </w:r>
            <w:r w:rsidRPr="00107340">
              <w:rPr>
                <w:rFonts w:ascii="Times New Roman" w:hAnsi="Times New Roman" w:cs="Times New Roman"/>
                <w:color w:val="000000"/>
                <w:kern w:val="0"/>
                <w:sz w:val="18"/>
                <w:szCs w:val="18"/>
              </w:rPr>
              <w:t>500m</w:t>
            </w:r>
            <w:r w:rsidRPr="00107340">
              <w:rPr>
                <w:rFonts w:ascii="Times New Roman" w:hAnsi="Times New Roman" w:cs="Times New Roman"/>
                <w:color w:val="000000"/>
                <w:kern w:val="0"/>
                <w:sz w:val="18"/>
                <w:szCs w:val="18"/>
              </w:rPr>
              <w:t>；场地出入口到达轨道交通站的步行距离不大于</w:t>
            </w:r>
            <w:r w:rsidRPr="00107340">
              <w:rPr>
                <w:rFonts w:ascii="Times New Roman" w:hAnsi="Times New Roman" w:cs="Times New Roman"/>
                <w:color w:val="000000"/>
                <w:kern w:val="0"/>
                <w:sz w:val="18"/>
                <w:szCs w:val="18"/>
              </w:rPr>
              <w:t>800m</w:t>
            </w:r>
            <w:r w:rsidRPr="00107340">
              <w:rPr>
                <w:rFonts w:ascii="Times New Roman" w:hAnsi="Times New Roman" w:cs="Times New Roman"/>
                <w:color w:val="000000"/>
                <w:kern w:val="0"/>
                <w:sz w:val="18"/>
                <w:szCs w:val="18"/>
              </w:rPr>
              <w:t>；</w:t>
            </w: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场地</w:t>
            </w:r>
            <w:r w:rsidRPr="00107340">
              <w:rPr>
                <w:rFonts w:ascii="Times New Roman" w:hAnsi="Times New Roman" w:cs="Times New Roman"/>
                <w:color w:val="000000"/>
                <w:kern w:val="0"/>
                <w:sz w:val="18"/>
                <w:szCs w:val="18"/>
              </w:rPr>
              <w:t>800m</w:t>
            </w:r>
            <w:r w:rsidRPr="00107340">
              <w:rPr>
                <w:rFonts w:ascii="Times New Roman" w:hAnsi="Times New Roman" w:cs="Times New Roman"/>
                <w:color w:val="000000"/>
                <w:kern w:val="0"/>
                <w:sz w:val="18"/>
                <w:szCs w:val="18"/>
              </w:rPr>
              <w:t>范围内设有</w:t>
            </w: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条及以上线路的公共交通站点；</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 xml:space="preserve"> 3.</w:t>
            </w:r>
            <w:r w:rsidRPr="00107340">
              <w:rPr>
                <w:rFonts w:ascii="Times New Roman" w:hAnsi="Times New Roman" w:cs="Times New Roman"/>
                <w:color w:val="000000"/>
                <w:kern w:val="0"/>
                <w:sz w:val="18"/>
                <w:szCs w:val="18"/>
              </w:rPr>
              <w:t>有便捷的人行通道联系公共交通站点。</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sz w:val="18"/>
                <w:szCs w:val="18"/>
              </w:rPr>
              <w:t>建筑设计文件和公共交通示意图</w:t>
            </w:r>
          </w:p>
        </w:tc>
        <w:tc>
          <w:tcPr>
            <w:tcW w:w="954" w:type="dxa"/>
            <w:gridSpan w:val="3"/>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55" w:type="dxa"/>
            <w:gridSpan w:val="4"/>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2"/>
          <w:wAfter w:w="44" w:type="dxa"/>
          <w:cantSplit/>
          <w:trHeight w:val="475"/>
          <w:jc w:val="center"/>
        </w:trPr>
        <w:tc>
          <w:tcPr>
            <w:tcW w:w="699" w:type="dxa"/>
            <w:vAlign w:val="center"/>
          </w:tcPr>
          <w:p w:rsidR="002729A0" w:rsidRPr="00107340" w:rsidRDefault="002729A0">
            <w:pPr>
              <w:jc w:val="center"/>
              <w:rPr>
                <w:rFonts w:ascii="Times New Roman" w:hAnsi="Times New Roman" w:cs="Times New Roman"/>
                <w:kern w:val="0"/>
                <w:sz w:val="18"/>
                <w:szCs w:val="18"/>
              </w:rPr>
            </w:pPr>
            <w:r w:rsidRPr="00107340">
              <w:rPr>
                <w:rFonts w:ascii="Times New Roman" w:hAnsi="Times New Roman" w:cs="Times New Roman"/>
                <w:b/>
                <w:sz w:val="18"/>
                <w:szCs w:val="18"/>
              </w:rPr>
              <w:lastRenderedPageBreak/>
              <w:t>7</w:t>
            </w:r>
          </w:p>
        </w:tc>
        <w:tc>
          <w:tcPr>
            <w:tcW w:w="1834" w:type="dxa"/>
            <w:gridSpan w:val="4"/>
            <w:vAlign w:val="center"/>
          </w:tcPr>
          <w:p w:rsidR="002729A0" w:rsidRPr="00107340" w:rsidRDefault="002729A0">
            <w:pPr>
              <w:adjustRightInd w:val="0"/>
              <w:snapToGrid w:val="0"/>
              <w:rPr>
                <w:rFonts w:ascii="Times New Roman" w:hAnsi="Times New Roman" w:cs="Times New Roman"/>
                <w:kern w:val="0"/>
                <w:szCs w:val="18"/>
              </w:rPr>
            </w:pPr>
            <w:r w:rsidRPr="00107340">
              <w:rPr>
                <w:rFonts w:ascii="Times New Roman" w:hAnsi="Times New Roman" w:cs="Times New Roman"/>
                <w:kern w:val="0"/>
                <w:sz w:val="18"/>
                <w:szCs w:val="18"/>
              </w:rPr>
              <w:t>场地内人行通道采用无障碍设计</w:t>
            </w:r>
          </w:p>
        </w:tc>
        <w:tc>
          <w:tcPr>
            <w:tcW w:w="2805"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kern w:val="0"/>
                <w:sz w:val="18"/>
                <w:szCs w:val="18"/>
              </w:rPr>
              <w:t>采用无障碍设计。</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kern w:val="0"/>
                <w:sz w:val="18"/>
                <w:szCs w:val="18"/>
              </w:rPr>
            </w:pPr>
            <w:r w:rsidRPr="00107340">
              <w:rPr>
                <w:rFonts w:ascii="Times New Roman" w:hAnsi="Times New Roman" w:cs="Times New Roman"/>
                <w:sz w:val="18"/>
                <w:szCs w:val="18"/>
              </w:rPr>
              <w:t>建筑设计文件</w:t>
            </w:r>
          </w:p>
        </w:tc>
        <w:tc>
          <w:tcPr>
            <w:tcW w:w="954"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5" w:type="dxa"/>
            <w:gridSpan w:val="4"/>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2"/>
          <w:wAfter w:w="44" w:type="dxa"/>
          <w:cantSplit/>
          <w:trHeight w:val="475"/>
          <w:jc w:val="center"/>
        </w:trPr>
        <w:tc>
          <w:tcPr>
            <w:tcW w:w="699" w:type="dxa"/>
            <w:vAlign w:val="center"/>
          </w:tcPr>
          <w:p w:rsidR="002729A0" w:rsidRPr="00107340" w:rsidRDefault="002729A0">
            <w:pPr>
              <w:jc w:val="center"/>
              <w:rPr>
                <w:rFonts w:ascii="Times New Roman" w:hAnsi="Times New Roman" w:cs="Times New Roman"/>
                <w:kern w:val="0"/>
                <w:sz w:val="18"/>
                <w:szCs w:val="18"/>
              </w:rPr>
            </w:pPr>
            <w:r w:rsidRPr="00107340">
              <w:rPr>
                <w:rFonts w:ascii="Times New Roman" w:hAnsi="Times New Roman" w:cs="Times New Roman"/>
                <w:sz w:val="18"/>
                <w:szCs w:val="18"/>
              </w:rPr>
              <w:t>8</w:t>
            </w:r>
          </w:p>
        </w:tc>
        <w:tc>
          <w:tcPr>
            <w:tcW w:w="1834" w:type="dxa"/>
            <w:gridSpan w:val="4"/>
            <w:vAlign w:val="center"/>
          </w:tcPr>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kern w:val="0"/>
                <w:sz w:val="18"/>
                <w:szCs w:val="18"/>
              </w:rPr>
              <w:t>合理设计停车场所</w:t>
            </w:r>
          </w:p>
        </w:tc>
        <w:tc>
          <w:tcPr>
            <w:tcW w:w="2805" w:type="dxa"/>
            <w:gridSpan w:val="3"/>
            <w:vAlign w:val="center"/>
          </w:tcPr>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同时满足下列要求：</w:t>
            </w: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自行车停车设施位置合理、方便出入，且有遮阳防雨措施；</w:t>
            </w: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合理设置机动车停车设施，并采取下列措施中的</w:t>
            </w: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项：</w:t>
            </w: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a)</w:t>
            </w:r>
            <w:r w:rsidRPr="00107340">
              <w:rPr>
                <w:rFonts w:ascii="Times New Roman" w:hAnsi="Times New Roman" w:cs="Times New Roman"/>
                <w:color w:val="000000"/>
                <w:kern w:val="0"/>
                <w:sz w:val="18"/>
                <w:szCs w:val="18"/>
              </w:rPr>
              <w:t>采用机械式停车库、地下停车库或停车楼等方式节约集约用地；</w:t>
            </w: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b)</w:t>
            </w:r>
            <w:r w:rsidRPr="00107340">
              <w:rPr>
                <w:rFonts w:ascii="Times New Roman" w:hAnsi="Times New Roman" w:cs="Times New Roman"/>
                <w:color w:val="000000"/>
                <w:kern w:val="0"/>
                <w:sz w:val="18"/>
                <w:szCs w:val="18"/>
              </w:rPr>
              <w:t>采用错时停车方式向社会开放，提高停车场</w:t>
            </w:r>
            <w:r w:rsidRPr="00107340">
              <w:rPr>
                <w:rFonts w:ascii="Times New Roman" w:hAnsi="Times New Roman" w:cs="Times New Roman"/>
                <w:color w:val="000000"/>
                <w:kern w:val="0"/>
                <w:sz w:val="18"/>
                <w:szCs w:val="18"/>
              </w:rPr>
              <w:t>(</w:t>
            </w:r>
            <w:r w:rsidRPr="00107340">
              <w:rPr>
                <w:rFonts w:ascii="Times New Roman" w:hAnsi="Times New Roman" w:cs="Times New Roman"/>
                <w:color w:val="000000"/>
                <w:kern w:val="0"/>
                <w:sz w:val="18"/>
                <w:szCs w:val="18"/>
              </w:rPr>
              <w:t>库</w:t>
            </w:r>
            <w:r w:rsidRPr="00107340">
              <w:rPr>
                <w:rFonts w:ascii="Times New Roman" w:hAnsi="Times New Roman" w:cs="Times New Roman"/>
                <w:color w:val="000000"/>
                <w:kern w:val="0"/>
                <w:sz w:val="18"/>
                <w:szCs w:val="18"/>
              </w:rPr>
              <w:t>)</w:t>
            </w:r>
            <w:r w:rsidRPr="00107340">
              <w:rPr>
                <w:rFonts w:ascii="Times New Roman" w:hAnsi="Times New Roman" w:cs="Times New Roman"/>
                <w:color w:val="000000"/>
                <w:kern w:val="0"/>
                <w:sz w:val="18"/>
                <w:szCs w:val="18"/>
              </w:rPr>
              <w:t>使用效率；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c)</w:t>
            </w:r>
            <w:r w:rsidRPr="00107340">
              <w:rPr>
                <w:rFonts w:ascii="Times New Roman" w:hAnsi="Times New Roman" w:cs="Times New Roman"/>
                <w:color w:val="000000"/>
                <w:kern w:val="0"/>
                <w:sz w:val="18"/>
                <w:szCs w:val="18"/>
              </w:rPr>
              <w:t>合理设计地面停车位，不挤占步行空间及活动场所。</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sz w:val="18"/>
                <w:szCs w:val="18"/>
              </w:rPr>
              <w:t>建筑设计文件、自行车库及机动车库平面图</w:t>
            </w:r>
          </w:p>
        </w:tc>
        <w:tc>
          <w:tcPr>
            <w:tcW w:w="954" w:type="dxa"/>
            <w:gridSpan w:val="3"/>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55" w:type="dxa"/>
            <w:gridSpan w:val="4"/>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2"/>
          <w:wAfter w:w="44" w:type="dxa"/>
          <w:cantSplit/>
          <w:trHeight w:val="475"/>
          <w:jc w:val="center"/>
        </w:trPr>
        <w:tc>
          <w:tcPr>
            <w:tcW w:w="699" w:type="dxa"/>
            <w:vAlign w:val="center"/>
          </w:tcPr>
          <w:p w:rsidR="002729A0" w:rsidRPr="00107340" w:rsidRDefault="002729A0">
            <w:pPr>
              <w:jc w:val="center"/>
              <w:rPr>
                <w:rFonts w:ascii="Times New Roman" w:hAnsi="Times New Roman" w:cs="Times New Roman"/>
                <w:kern w:val="0"/>
                <w:sz w:val="18"/>
                <w:szCs w:val="18"/>
              </w:rPr>
            </w:pPr>
            <w:r w:rsidRPr="00107340">
              <w:rPr>
                <w:rFonts w:ascii="Times New Roman" w:hAnsi="Times New Roman" w:cs="Times New Roman"/>
                <w:sz w:val="18"/>
                <w:szCs w:val="18"/>
              </w:rPr>
              <w:t>9</w:t>
            </w:r>
          </w:p>
        </w:tc>
        <w:tc>
          <w:tcPr>
            <w:tcW w:w="1834" w:type="dxa"/>
            <w:gridSpan w:val="4"/>
            <w:vAlign w:val="center"/>
          </w:tcPr>
          <w:p w:rsidR="002729A0" w:rsidRPr="00107340" w:rsidRDefault="002729A0">
            <w:pPr>
              <w:adjustRightInd w:val="0"/>
              <w:snapToGrid w:val="0"/>
              <w:rPr>
                <w:rFonts w:ascii="Times New Roman" w:hAnsi="Times New Roman" w:cs="Times New Roman"/>
                <w:kern w:val="0"/>
                <w:sz w:val="18"/>
                <w:szCs w:val="18"/>
                <w:u w:val="single"/>
              </w:rPr>
            </w:pPr>
            <w:r w:rsidRPr="00107340">
              <w:rPr>
                <w:rFonts w:ascii="Times New Roman" w:hAnsi="Times New Roman" w:cs="Times New Roman"/>
                <w:kern w:val="0"/>
                <w:sz w:val="18"/>
                <w:szCs w:val="18"/>
              </w:rPr>
              <w:t>便利的公共服务兼容公共服务功能项：</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配套辅助设施设备共同使用、资源共享</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是</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tc>
        <w:tc>
          <w:tcPr>
            <w:tcW w:w="2805" w:type="dxa"/>
            <w:gridSpan w:val="3"/>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至少满足下列要求中的</w:t>
            </w:r>
            <w:r w:rsidRPr="00107340">
              <w:rPr>
                <w:rFonts w:ascii="Times New Roman" w:hAnsi="Times New Roman" w:cs="Times New Roman"/>
                <w:kern w:val="0"/>
                <w:sz w:val="18"/>
                <w:szCs w:val="18"/>
              </w:rPr>
              <w:t>2</w:t>
            </w:r>
            <w:r w:rsidRPr="00107340">
              <w:rPr>
                <w:rFonts w:ascii="Times New Roman" w:hAnsi="Times New Roman" w:cs="Times New Roman"/>
                <w:kern w:val="0"/>
                <w:sz w:val="18"/>
                <w:szCs w:val="18"/>
              </w:rPr>
              <w:t>项：</w:t>
            </w:r>
          </w:p>
          <w:p w:rsidR="002729A0" w:rsidRPr="00107340" w:rsidRDefault="002729A0">
            <w:pPr>
              <w:adjustRightInd w:val="0"/>
              <w:snapToGrid w:val="0"/>
              <w:ind w:left="2"/>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1.2</w:t>
            </w:r>
            <w:r w:rsidRPr="00107340">
              <w:rPr>
                <w:rFonts w:ascii="Times New Roman" w:hAnsi="Times New Roman" w:cs="Times New Roman"/>
                <w:kern w:val="0"/>
                <w:sz w:val="18"/>
                <w:szCs w:val="18"/>
              </w:rPr>
              <w:t>种及以上的公共建筑集中设置，或公共建筑兼容</w:t>
            </w:r>
            <w:r w:rsidRPr="00107340">
              <w:rPr>
                <w:rFonts w:ascii="Times New Roman" w:hAnsi="Times New Roman" w:cs="Times New Roman"/>
                <w:kern w:val="0"/>
                <w:sz w:val="18"/>
                <w:szCs w:val="18"/>
              </w:rPr>
              <w:t>2</w:t>
            </w:r>
            <w:r w:rsidRPr="00107340">
              <w:rPr>
                <w:rFonts w:ascii="Times New Roman" w:hAnsi="Times New Roman" w:cs="Times New Roman"/>
                <w:kern w:val="0"/>
                <w:sz w:val="18"/>
                <w:szCs w:val="18"/>
              </w:rPr>
              <w:t>种及以上的公共服务功能；</w:t>
            </w:r>
          </w:p>
          <w:p w:rsidR="002729A0" w:rsidRPr="00107340" w:rsidRDefault="002729A0">
            <w:pPr>
              <w:adjustRightInd w:val="0"/>
              <w:snapToGrid w:val="0"/>
              <w:ind w:left="1"/>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2.</w:t>
            </w:r>
            <w:r w:rsidRPr="00107340">
              <w:rPr>
                <w:rFonts w:ascii="Times New Roman" w:hAnsi="Times New Roman" w:cs="Times New Roman"/>
                <w:kern w:val="0"/>
                <w:sz w:val="18"/>
                <w:szCs w:val="18"/>
              </w:rPr>
              <w:t>配套辅助设施设备共同使用、资源共享；</w:t>
            </w:r>
          </w:p>
          <w:p w:rsidR="002729A0" w:rsidRPr="00107340" w:rsidRDefault="002729A0">
            <w:pPr>
              <w:adjustRightInd w:val="0"/>
              <w:snapToGrid w:val="0"/>
              <w:ind w:left="1"/>
              <w:jc w:val="left"/>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3.</w:t>
            </w:r>
            <w:r w:rsidRPr="00107340">
              <w:rPr>
                <w:rFonts w:ascii="Times New Roman" w:hAnsi="Times New Roman" w:cs="Times New Roman"/>
                <w:kern w:val="0"/>
                <w:sz w:val="18"/>
                <w:szCs w:val="18"/>
              </w:rPr>
              <w:t>建筑向社会公众提供开放的公共空间；</w:t>
            </w:r>
          </w:p>
          <w:p w:rsidR="002729A0" w:rsidRPr="00107340" w:rsidRDefault="002729A0">
            <w:pPr>
              <w:adjustRightInd w:val="0"/>
              <w:snapToGrid w:val="0"/>
              <w:ind w:left="1"/>
              <w:rPr>
                <w:rFonts w:ascii="Times New Roman" w:hAnsi="Times New Roman" w:cs="Times New Roman"/>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4.</w:t>
            </w:r>
            <w:r w:rsidRPr="00107340">
              <w:rPr>
                <w:rFonts w:ascii="Times New Roman" w:hAnsi="Times New Roman" w:cs="Times New Roman"/>
                <w:kern w:val="0"/>
                <w:sz w:val="18"/>
                <w:szCs w:val="18"/>
              </w:rPr>
              <w:t>室外活动场地在错时向周边居民免费开放。</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sz w:val="18"/>
                <w:szCs w:val="18"/>
              </w:rPr>
              <w:t>建筑设计文件</w:t>
            </w:r>
          </w:p>
        </w:tc>
        <w:tc>
          <w:tcPr>
            <w:tcW w:w="954"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5" w:type="dxa"/>
            <w:gridSpan w:val="4"/>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AC1F80" w:rsidRPr="00107340">
        <w:trPr>
          <w:gridAfter w:val="2"/>
          <w:wAfter w:w="44" w:type="dxa"/>
          <w:cantSplit/>
          <w:trHeight w:val="475"/>
          <w:jc w:val="center"/>
        </w:trPr>
        <w:tc>
          <w:tcPr>
            <w:tcW w:w="699" w:type="dxa"/>
            <w:vAlign w:val="center"/>
          </w:tcPr>
          <w:p w:rsidR="00AC1F80" w:rsidRPr="00107340" w:rsidRDefault="00AC1F80">
            <w:pPr>
              <w:jc w:val="center"/>
              <w:rPr>
                <w:rFonts w:ascii="Times New Roman" w:hAnsi="Times New Roman" w:cs="Times New Roman"/>
                <w:kern w:val="0"/>
                <w:sz w:val="18"/>
                <w:szCs w:val="18"/>
              </w:rPr>
            </w:pPr>
            <w:r w:rsidRPr="00107340">
              <w:rPr>
                <w:rFonts w:ascii="Times New Roman" w:hAnsi="Times New Roman" w:cs="Times New Roman"/>
                <w:sz w:val="18"/>
                <w:szCs w:val="18"/>
              </w:rPr>
              <w:t>10</w:t>
            </w:r>
          </w:p>
        </w:tc>
        <w:tc>
          <w:tcPr>
            <w:tcW w:w="1834" w:type="dxa"/>
            <w:gridSpan w:val="4"/>
            <w:vAlign w:val="center"/>
          </w:tcPr>
          <w:p w:rsidR="00AC1F80" w:rsidRPr="00107340" w:rsidRDefault="00AC1F8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合理设置绿色雨水基础设施</w:t>
            </w:r>
          </w:p>
          <w:p w:rsidR="00AC1F80" w:rsidRPr="00107340" w:rsidRDefault="00AC1F8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下凹式绿地、雨水花园或有调蓄雨水功能的水体面积</w:t>
            </w:r>
            <w:r w:rsidRPr="00107340">
              <w:rPr>
                <w:rFonts w:ascii="Times New Roman" w:hAnsi="Times New Roman" w:cs="Times New Roman"/>
                <w:sz w:val="18"/>
                <w:szCs w:val="18"/>
              </w:rPr>
              <w:t>（</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AC1F80" w:rsidRPr="00107340" w:rsidRDefault="00AC1F8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透水铺装面积</w:t>
            </w:r>
            <w:r w:rsidRPr="00107340">
              <w:rPr>
                <w:rFonts w:ascii="Times New Roman" w:hAnsi="Times New Roman" w:cs="Times New Roman"/>
                <w:sz w:val="18"/>
                <w:szCs w:val="18"/>
              </w:rPr>
              <w:t>（</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AC1F80" w:rsidRPr="00107340" w:rsidRDefault="00AC1F80">
            <w:pPr>
              <w:adjustRightInd w:val="0"/>
              <w:snapToGrid w:val="0"/>
              <w:rPr>
                <w:rFonts w:ascii="Times New Roman" w:hAnsi="Times New Roman" w:cs="Times New Roman"/>
                <w:sz w:val="18"/>
                <w:szCs w:val="18"/>
              </w:rPr>
            </w:pPr>
            <w:r w:rsidRPr="00107340">
              <w:rPr>
                <w:rFonts w:ascii="Times New Roman" w:hAnsi="Times New Roman" w:cs="Times New Roman"/>
                <w:kern w:val="0"/>
                <w:sz w:val="18"/>
                <w:szCs w:val="18"/>
              </w:rPr>
              <w:t>硬质铺装地面积</w:t>
            </w:r>
            <w:r w:rsidRPr="00107340">
              <w:rPr>
                <w:rFonts w:ascii="Times New Roman" w:hAnsi="Times New Roman" w:cs="Times New Roman"/>
                <w:sz w:val="18"/>
                <w:szCs w:val="18"/>
              </w:rPr>
              <w:t>（</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AC1F80" w:rsidRPr="00107340" w:rsidRDefault="00AC1F8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硬质铺装地面中透水铺装面积的比例（</w:t>
            </w:r>
            <w:r w:rsidRPr="00107340">
              <w:rPr>
                <w:rFonts w:ascii="Times New Roman" w:hAnsi="Times New Roman" w:cs="Times New Roman"/>
                <w:kern w:val="0"/>
                <w:sz w:val="18"/>
                <w:szCs w:val="18"/>
              </w:rPr>
              <w:t>%</w:t>
            </w:r>
            <w:r w:rsidRPr="00107340">
              <w:rPr>
                <w:rFonts w:ascii="Times New Roman" w:hAnsi="Times New Roman" w:cs="Times New Roman"/>
                <w:kern w:val="0"/>
                <w:sz w:val="18"/>
                <w:szCs w:val="18"/>
              </w:rPr>
              <w:t>）：</w:t>
            </w:r>
          </w:p>
        </w:tc>
        <w:tc>
          <w:tcPr>
            <w:tcW w:w="2805" w:type="dxa"/>
            <w:gridSpan w:val="3"/>
            <w:vAlign w:val="center"/>
          </w:tcPr>
          <w:p w:rsidR="00AC1F80" w:rsidRPr="00107340" w:rsidRDefault="00AC1F8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至少满足下列要求中的</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项：</w:t>
            </w:r>
          </w:p>
          <w:p w:rsidR="00AC1F80" w:rsidRPr="00107340" w:rsidRDefault="00AC1F8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1.</w:t>
            </w:r>
            <w:r w:rsidRPr="00107340">
              <w:rPr>
                <w:rFonts w:ascii="Times New Roman" w:hAnsi="Times New Roman" w:cs="Times New Roman"/>
                <w:kern w:val="0"/>
                <w:sz w:val="18"/>
                <w:szCs w:val="18"/>
              </w:rPr>
              <w:t>下凹式绿地、雨水花园或有调蓄雨水功能的绿地和水体面积的面积之和占绿地面积的比例不小于</w:t>
            </w:r>
            <w:r w:rsidRPr="00107340">
              <w:rPr>
                <w:rFonts w:ascii="Times New Roman" w:hAnsi="Times New Roman" w:cs="Times New Roman"/>
                <w:kern w:val="0"/>
                <w:sz w:val="18"/>
                <w:szCs w:val="18"/>
              </w:rPr>
              <w:t>30%</w:t>
            </w:r>
            <w:r w:rsidRPr="00107340">
              <w:rPr>
                <w:rFonts w:ascii="Times New Roman" w:hAnsi="Times New Roman" w:cs="Times New Roman"/>
                <w:kern w:val="0"/>
                <w:sz w:val="18"/>
                <w:szCs w:val="18"/>
              </w:rPr>
              <w:t>；</w:t>
            </w:r>
          </w:p>
          <w:p w:rsidR="00AC1F80" w:rsidRPr="00107340" w:rsidRDefault="00AC1F8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 xml:space="preserve"> 2.</w:t>
            </w:r>
            <w:r w:rsidRPr="00107340">
              <w:rPr>
                <w:rFonts w:ascii="Times New Roman" w:hAnsi="Times New Roman" w:cs="Times New Roman"/>
                <w:kern w:val="0"/>
                <w:sz w:val="18"/>
                <w:szCs w:val="18"/>
              </w:rPr>
              <w:t>合理衔接和引导屋面雨水、道路雨水进入地面生态设施，并采取相应的径流污染控制措施；</w:t>
            </w:r>
          </w:p>
          <w:p w:rsidR="00AC1F80" w:rsidRPr="00107340" w:rsidRDefault="00AC1F80">
            <w:pPr>
              <w:adjustRightInd w:val="0"/>
              <w:snapToGrid w:val="0"/>
              <w:ind w:left="843" w:hangingChars="301" w:hanging="843"/>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3.</w:t>
            </w:r>
            <w:r w:rsidRPr="00107340">
              <w:rPr>
                <w:rFonts w:ascii="Times New Roman" w:hAnsi="Times New Roman" w:cs="Times New Roman"/>
                <w:kern w:val="0"/>
                <w:sz w:val="18"/>
                <w:szCs w:val="18"/>
              </w:rPr>
              <w:t>硬质铺装地面中透水铺装面积</w:t>
            </w:r>
          </w:p>
          <w:p w:rsidR="00AC1F80" w:rsidRPr="00107340" w:rsidRDefault="00AC1F80">
            <w:pPr>
              <w:adjustRightInd w:val="0"/>
              <w:snapToGrid w:val="0"/>
              <w:ind w:left="542" w:hangingChars="301" w:hanging="542"/>
              <w:rPr>
                <w:rFonts w:ascii="Times New Roman" w:hAnsi="Times New Roman" w:cs="Times New Roman"/>
                <w:sz w:val="18"/>
                <w:szCs w:val="18"/>
              </w:rPr>
            </w:pPr>
            <w:r w:rsidRPr="00107340">
              <w:rPr>
                <w:rFonts w:ascii="Times New Roman" w:hAnsi="Times New Roman" w:cs="Times New Roman"/>
                <w:kern w:val="0"/>
                <w:sz w:val="18"/>
                <w:szCs w:val="18"/>
              </w:rPr>
              <w:t>的比例不小于</w:t>
            </w:r>
            <w:r w:rsidRPr="00107340">
              <w:rPr>
                <w:rFonts w:ascii="Times New Roman" w:hAnsi="Times New Roman" w:cs="Times New Roman"/>
                <w:kern w:val="0"/>
                <w:sz w:val="18"/>
                <w:szCs w:val="18"/>
              </w:rPr>
              <w:t>50%</w:t>
            </w:r>
            <w:r w:rsidRPr="00107340">
              <w:rPr>
                <w:rFonts w:ascii="Times New Roman" w:hAnsi="Times New Roman" w:cs="Times New Roman"/>
                <w:kern w:val="0"/>
                <w:sz w:val="18"/>
                <w:szCs w:val="18"/>
              </w:rPr>
              <w:t>。</w:t>
            </w:r>
          </w:p>
        </w:tc>
        <w:tc>
          <w:tcPr>
            <w:tcW w:w="720" w:type="dxa"/>
            <w:gridSpan w:val="2"/>
            <w:tcBorders>
              <w:right w:val="single" w:sz="4" w:space="0" w:color="auto"/>
            </w:tcBorders>
            <w:vAlign w:val="center"/>
          </w:tcPr>
          <w:p w:rsidR="00AC1F80" w:rsidRPr="00107340" w:rsidRDefault="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AC1F80" w:rsidRPr="00107340" w:rsidRDefault="00AC1F80">
            <w:pPr>
              <w:adjustRightInd w:val="0"/>
              <w:snapToGrid w:val="0"/>
              <w:jc w:val="center"/>
              <w:rPr>
                <w:rFonts w:ascii="Times New Roman" w:hAnsi="Times New Roman" w:cs="Times New Roman"/>
                <w:b/>
                <w:kern w:val="0"/>
                <w:sz w:val="18"/>
                <w:szCs w:val="18"/>
              </w:rPr>
            </w:pPr>
            <w:r w:rsidRPr="00107340">
              <w:rPr>
                <w:rFonts w:ascii="Times New Roman" w:hAnsi="Times New Roman" w:cs="Times New Roman"/>
                <w:sz w:val="18"/>
                <w:szCs w:val="18"/>
              </w:rPr>
              <w:t>建筑相关设计文件、计算书</w:t>
            </w:r>
          </w:p>
        </w:tc>
        <w:tc>
          <w:tcPr>
            <w:tcW w:w="954" w:type="dxa"/>
            <w:gridSpan w:val="3"/>
            <w:vAlign w:val="center"/>
          </w:tcPr>
          <w:p w:rsidR="00AC1F80" w:rsidRPr="00107340" w:rsidRDefault="00AC1F8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AC1F80" w:rsidRPr="00107340" w:rsidRDefault="00AC1F80">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5" w:type="dxa"/>
            <w:gridSpan w:val="4"/>
            <w:vAlign w:val="center"/>
          </w:tcPr>
          <w:p w:rsidR="00AC1F80" w:rsidRPr="00107340" w:rsidRDefault="00AC1F8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2"/>
          <w:wAfter w:w="44" w:type="dxa"/>
          <w:cantSplit/>
          <w:trHeight w:val="475"/>
          <w:jc w:val="center"/>
        </w:trPr>
        <w:tc>
          <w:tcPr>
            <w:tcW w:w="699" w:type="dxa"/>
            <w:vAlign w:val="center"/>
          </w:tcPr>
          <w:p w:rsidR="002729A0" w:rsidRPr="00107340" w:rsidRDefault="002729A0">
            <w:pPr>
              <w:jc w:val="center"/>
              <w:rPr>
                <w:rFonts w:ascii="Times New Roman" w:hAnsi="Times New Roman" w:cs="Times New Roman"/>
                <w:kern w:val="0"/>
                <w:sz w:val="18"/>
                <w:szCs w:val="18"/>
              </w:rPr>
            </w:pPr>
            <w:r w:rsidRPr="00107340">
              <w:rPr>
                <w:rFonts w:ascii="Times New Roman" w:hAnsi="Times New Roman" w:cs="Times New Roman"/>
                <w:sz w:val="18"/>
                <w:szCs w:val="18"/>
              </w:rPr>
              <w:t>11</w:t>
            </w:r>
          </w:p>
        </w:tc>
        <w:tc>
          <w:tcPr>
            <w:tcW w:w="1834" w:type="dxa"/>
            <w:gridSpan w:val="4"/>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合理选择绿化方式，科学配置绿化植物乡土植物乔、灌、草结合的复层绿化</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是</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垂直绿化、屋顶绿化</w:t>
            </w:r>
          </w:p>
          <w:p w:rsidR="002729A0" w:rsidRPr="00107340" w:rsidRDefault="002729A0">
            <w:pPr>
              <w:adjustRightInd w:val="0"/>
              <w:snapToGrid w:val="0"/>
              <w:rPr>
                <w:rFonts w:ascii="Times New Roman" w:hAnsi="Times New Roman" w:cs="Times New Roman"/>
                <w:kern w:val="0"/>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是</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tc>
        <w:tc>
          <w:tcPr>
            <w:tcW w:w="2805" w:type="dxa"/>
            <w:gridSpan w:val="3"/>
            <w:vAlign w:val="center"/>
          </w:tcPr>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至少满足下列要求中的</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项：</w:t>
            </w:r>
          </w:p>
          <w:p w:rsidR="002729A0" w:rsidRPr="00107340" w:rsidRDefault="002729A0">
            <w:pPr>
              <w:adjustRightInd w:val="0"/>
              <w:snapToGrid w:val="0"/>
              <w:ind w:left="843" w:hangingChars="301" w:hanging="843"/>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1.</w:t>
            </w:r>
            <w:r w:rsidRPr="00107340">
              <w:rPr>
                <w:rFonts w:ascii="Times New Roman" w:hAnsi="Times New Roman" w:cs="Times New Roman"/>
                <w:kern w:val="0"/>
                <w:sz w:val="18"/>
                <w:szCs w:val="18"/>
              </w:rPr>
              <w:t>植多种适应当地气候和</w:t>
            </w:r>
          </w:p>
          <w:p w:rsidR="002729A0" w:rsidRPr="00107340" w:rsidRDefault="002729A0">
            <w:pPr>
              <w:adjustRightInd w:val="0"/>
              <w:snapToGrid w:val="0"/>
              <w:ind w:left="542" w:hangingChars="301" w:hanging="542"/>
              <w:rPr>
                <w:rFonts w:ascii="Times New Roman" w:hAnsi="Times New Roman" w:cs="Times New Roman"/>
                <w:kern w:val="0"/>
                <w:sz w:val="18"/>
                <w:szCs w:val="18"/>
              </w:rPr>
            </w:pPr>
            <w:r w:rsidRPr="00107340">
              <w:rPr>
                <w:rFonts w:ascii="Times New Roman" w:hAnsi="Times New Roman" w:cs="Times New Roman"/>
                <w:kern w:val="0"/>
                <w:sz w:val="18"/>
                <w:szCs w:val="18"/>
              </w:rPr>
              <w:t>土壤条件的乡土植物，并采用</w:t>
            </w:r>
          </w:p>
          <w:p w:rsidR="002729A0" w:rsidRPr="00107340" w:rsidRDefault="002729A0">
            <w:pPr>
              <w:adjustRightInd w:val="0"/>
              <w:snapToGrid w:val="0"/>
              <w:ind w:left="542" w:hangingChars="301" w:hanging="542"/>
              <w:rPr>
                <w:rFonts w:ascii="Times New Roman" w:hAnsi="Times New Roman" w:cs="Times New Roman"/>
                <w:kern w:val="0"/>
                <w:sz w:val="18"/>
                <w:szCs w:val="18"/>
              </w:rPr>
            </w:pPr>
            <w:r w:rsidRPr="00107340">
              <w:rPr>
                <w:rFonts w:ascii="Times New Roman" w:hAnsi="Times New Roman" w:cs="Times New Roman"/>
                <w:kern w:val="0"/>
                <w:sz w:val="18"/>
                <w:szCs w:val="18"/>
              </w:rPr>
              <w:t>乔、灌、草结合的复层绿化，</w:t>
            </w:r>
          </w:p>
          <w:p w:rsidR="002729A0" w:rsidRPr="00107340" w:rsidRDefault="002729A0">
            <w:pPr>
              <w:adjustRightInd w:val="0"/>
              <w:snapToGrid w:val="0"/>
              <w:ind w:left="542" w:hangingChars="301" w:hanging="542"/>
              <w:rPr>
                <w:rFonts w:ascii="Times New Roman" w:hAnsi="Times New Roman" w:cs="Times New Roman"/>
                <w:kern w:val="0"/>
                <w:sz w:val="18"/>
                <w:szCs w:val="18"/>
              </w:rPr>
            </w:pPr>
            <w:r w:rsidRPr="00107340">
              <w:rPr>
                <w:rFonts w:ascii="Times New Roman" w:hAnsi="Times New Roman" w:cs="Times New Roman"/>
                <w:kern w:val="0"/>
                <w:sz w:val="18"/>
                <w:szCs w:val="18"/>
              </w:rPr>
              <w:t>且种植区域有足够的覆土深度</w:t>
            </w:r>
          </w:p>
          <w:p w:rsidR="002729A0" w:rsidRPr="00107340" w:rsidRDefault="002729A0">
            <w:pPr>
              <w:adjustRightInd w:val="0"/>
              <w:snapToGrid w:val="0"/>
              <w:ind w:left="542" w:hangingChars="301" w:hanging="542"/>
              <w:rPr>
                <w:rFonts w:ascii="Times New Roman" w:hAnsi="Times New Roman" w:cs="Times New Roman"/>
                <w:kern w:val="0"/>
                <w:sz w:val="18"/>
                <w:szCs w:val="18"/>
              </w:rPr>
            </w:pPr>
            <w:r w:rsidRPr="00107340">
              <w:rPr>
                <w:rFonts w:ascii="Times New Roman" w:hAnsi="Times New Roman" w:cs="Times New Roman"/>
                <w:kern w:val="0"/>
                <w:sz w:val="18"/>
                <w:szCs w:val="18"/>
              </w:rPr>
              <w:t>和排水能力；</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2.</w:t>
            </w:r>
            <w:r w:rsidRPr="00107340">
              <w:rPr>
                <w:rFonts w:ascii="Times New Roman" w:hAnsi="Times New Roman" w:cs="Times New Roman"/>
                <w:kern w:val="0"/>
                <w:sz w:val="18"/>
                <w:szCs w:val="18"/>
              </w:rPr>
              <w:t>采用垂直绿化、屋顶绿化。</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建筑相关设计文件</w:t>
            </w:r>
          </w:p>
        </w:tc>
        <w:tc>
          <w:tcPr>
            <w:tcW w:w="954"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5" w:type="dxa"/>
            <w:gridSpan w:val="4"/>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2"/>
          <w:wAfter w:w="44" w:type="dxa"/>
          <w:cantSplit/>
          <w:trHeight w:val="475"/>
          <w:jc w:val="center"/>
        </w:trPr>
        <w:tc>
          <w:tcPr>
            <w:tcW w:w="9842" w:type="dxa"/>
            <w:gridSpan w:val="19"/>
            <w:vAlign w:val="center"/>
          </w:tcPr>
          <w:p w:rsidR="002729A0" w:rsidRPr="00107340" w:rsidRDefault="002729A0">
            <w:pPr>
              <w:adjustRightInd w:val="0"/>
              <w:snapToGrid w:val="0"/>
              <w:rPr>
                <w:rFonts w:ascii="Times New Roman" w:hAnsi="Times New Roman" w:cs="Times New Roman"/>
                <w:szCs w:val="24"/>
              </w:rPr>
            </w:pPr>
            <w:r w:rsidRPr="00107340">
              <w:rPr>
                <w:rFonts w:ascii="Times New Roman" w:hAnsi="Times New Roman" w:cs="Times New Roman"/>
                <w:b/>
                <w:sz w:val="18"/>
                <w:szCs w:val="18"/>
              </w:rPr>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2729A0" w:rsidRPr="00107340">
        <w:trPr>
          <w:gridAfter w:val="2"/>
          <w:wAfter w:w="44"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819" w:type="dxa"/>
            <w:gridSpan w:val="3"/>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05" w:type="dxa"/>
            <w:gridSpan w:val="3"/>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54" w:type="dxa"/>
            <w:gridSpan w:val="3"/>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55" w:type="dxa"/>
            <w:gridSpan w:val="4"/>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2729A0" w:rsidRPr="00107340">
        <w:trPr>
          <w:gridAfter w:val="2"/>
          <w:wAfter w:w="44"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b/>
                <w:color w:val="FF0000"/>
                <w:sz w:val="18"/>
                <w:szCs w:val="18"/>
              </w:rPr>
            </w:pPr>
            <w:r w:rsidRPr="00107340">
              <w:rPr>
                <w:rFonts w:ascii="Times New Roman" w:hAnsi="Times New Roman" w:cs="Times New Roman"/>
                <w:sz w:val="18"/>
                <w:szCs w:val="18"/>
              </w:rPr>
              <w:t>1</w:t>
            </w:r>
          </w:p>
        </w:tc>
        <w:tc>
          <w:tcPr>
            <w:tcW w:w="1819" w:type="dxa"/>
            <w:gridSpan w:val="3"/>
            <w:vAlign w:val="center"/>
          </w:tcPr>
          <w:p w:rsidR="002729A0" w:rsidRPr="00107340" w:rsidRDefault="002729A0">
            <w:pPr>
              <w:adjustRightInd w:val="0"/>
              <w:snapToGrid w:val="0"/>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建筑优化设计</w:t>
            </w:r>
          </w:p>
          <w:p w:rsidR="002729A0" w:rsidRPr="00107340" w:rsidRDefault="002729A0">
            <w:pPr>
              <w:adjustRightInd w:val="0"/>
              <w:snapToGrid w:val="0"/>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建筑的体形系数：</w:t>
            </w:r>
          </w:p>
          <w:p w:rsidR="002729A0" w:rsidRPr="00107340" w:rsidRDefault="002729A0">
            <w:pPr>
              <w:adjustRightInd w:val="0"/>
              <w:snapToGrid w:val="0"/>
              <w:rPr>
                <w:rFonts w:ascii="Times New Roman" w:hAnsi="Times New Roman" w:cs="Times New Roman"/>
                <w:color w:val="000000"/>
                <w:sz w:val="18"/>
                <w:szCs w:val="18"/>
              </w:rPr>
            </w:pPr>
            <w:r w:rsidRPr="00107340">
              <w:rPr>
                <w:rFonts w:ascii="Times New Roman" w:hAnsi="Times New Roman" w:cs="Times New Roman"/>
                <w:color w:val="000000"/>
                <w:sz w:val="18"/>
                <w:szCs w:val="18"/>
              </w:rPr>
              <w:t>朝向：</w:t>
            </w:r>
          </w:p>
          <w:p w:rsidR="002729A0" w:rsidRPr="00107340" w:rsidRDefault="002729A0">
            <w:pPr>
              <w:adjustRightInd w:val="0"/>
              <w:snapToGrid w:val="0"/>
              <w:rPr>
                <w:rFonts w:ascii="Times New Roman" w:hAnsi="Times New Roman" w:cs="Times New Roman"/>
                <w:b/>
                <w:sz w:val="18"/>
                <w:szCs w:val="18"/>
              </w:rPr>
            </w:pPr>
            <w:r w:rsidRPr="00107340">
              <w:rPr>
                <w:rFonts w:ascii="Times New Roman" w:hAnsi="Times New Roman" w:cs="Times New Roman"/>
                <w:color w:val="000000"/>
                <w:sz w:val="18"/>
                <w:szCs w:val="18"/>
              </w:rPr>
              <w:t>窗墙比：</w:t>
            </w:r>
          </w:p>
        </w:tc>
        <w:tc>
          <w:tcPr>
            <w:tcW w:w="2805" w:type="dxa"/>
            <w:gridSpan w:val="3"/>
            <w:vAlign w:val="center"/>
          </w:tcPr>
          <w:p w:rsidR="002729A0" w:rsidRPr="00107340" w:rsidRDefault="002729A0" w:rsidP="00AC1F8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建筑的体形、朝向、窗墙比符合现行国家和省工程建设标准。</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kern w:val="0"/>
                <w:sz w:val="18"/>
                <w:szCs w:val="18"/>
              </w:rPr>
            </w:pPr>
            <w:r w:rsidRPr="00107340">
              <w:rPr>
                <w:rFonts w:ascii="Times New Roman" w:hAnsi="Times New Roman" w:cs="Times New Roman"/>
                <w:sz w:val="18"/>
                <w:szCs w:val="18"/>
              </w:rPr>
              <w:t>建筑设计文件、节能计算书</w:t>
            </w:r>
          </w:p>
        </w:tc>
        <w:tc>
          <w:tcPr>
            <w:tcW w:w="954"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5" w:type="dxa"/>
            <w:gridSpan w:val="4"/>
            <w:vAlign w:val="center"/>
          </w:tcPr>
          <w:p w:rsidR="002729A0" w:rsidRPr="00107340" w:rsidRDefault="002729A0"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rsidP="00155B53">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r>
      <w:tr w:rsidR="002729A0" w:rsidRPr="00107340">
        <w:trPr>
          <w:gridAfter w:val="2"/>
          <w:wAfter w:w="44"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lastRenderedPageBreak/>
              <w:t>2</w:t>
            </w:r>
          </w:p>
        </w:tc>
        <w:tc>
          <w:tcPr>
            <w:tcW w:w="1819"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外窗开启面积</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外窗面积（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可开启面积（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玻璃幕墙</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玻璃幕墙透明部分面积（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sz w:val="18"/>
                <w:szCs w:val="18"/>
              </w:rPr>
              <w:t>可开启面积（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tc>
        <w:tc>
          <w:tcPr>
            <w:tcW w:w="2805" w:type="dxa"/>
            <w:gridSpan w:val="3"/>
            <w:vAlign w:val="center"/>
          </w:tcPr>
          <w:p w:rsidR="002729A0" w:rsidRPr="00107340" w:rsidRDefault="002729A0">
            <w:pPr>
              <w:adjustRightInd w:val="0"/>
              <w:snapToGrid w:val="0"/>
              <w:ind w:left="843" w:hangingChars="301" w:hanging="843"/>
              <w:rPr>
                <w:rFonts w:ascii="Times New Roman" w:hAnsi="Times New Roman" w:cs="Times New Roman"/>
                <w:color w:val="00000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1.</w:t>
            </w:r>
            <w:r w:rsidRPr="00107340">
              <w:rPr>
                <w:rFonts w:ascii="Times New Roman" w:hAnsi="Times New Roman" w:cs="Times New Roman"/>
                <w:sz w:val="18"/>
                <w:szCs w:val="18"/>
              </w:rPr>
              <w:t>设外窗且不设</w:t>
            </w:r>
            <w:r w:rsidRPr="00107340">
              <w:rPr>
                <w:rFonts w:ascii="Times New Roman" w:hAnsi="Times New Roman" w:cs="Times New Roman"/>
                <w:color w:val="000000"/>
                <w:sz w:val="18"/>
                <w:szCs w:val="18"/>
              </w:rPr>
              <w:t>玻璃幕墙的建</w:t>
            </w:r>
          </w:p>
          <w:p w:rsidR="002729A0" w:rsidRPr="00107340" w:rsidRDefault="002729A0">
            <w:pPr>
              <w:adjustRightInd w:val="0"/>
              <w:snapToGrid w:val="0"/>
              <w:ind w:left="542" w:hangingChars="301" w:hanging="542"/>
              <w:rPr>
                <w:rFonts w:ascii="Times New Roman" w:hAnsi="Times New Roman" w:cs="Times New Roman"/>
                <w:color w:val="000000"/>
                <w:sz w:val="18"/>
                <w:szCs w:val="18"/>
              </w:rPr>
            </w:pPr>
            <w:r w:rsidRPr="00107340">
              <w:rPr>
                <w:rFonts w:ascii="Times New Roman" w:hAnsi="Times New Roman" w:cs="Times New Roman"/>
                <w:color w:val="000000"/>
                <w:sz w:val="18"/>
                <w:szCs w:val="18"/>
              </w:rPr>
              <w:t>筑，外窗可开启面积比例</w:t>
            </w:r>
            <w:r w:rsidRPr="00107340">
              <w:rPr>
                <w:rFonts w:ascii="Times New Roman" w:hAnsi="Times New Roman" w:cs="Times New Roman"/>
                <w:sz w:val="18"/>
                <w:szCs w:val="18"/>
              </w:rPr>
              <w:t>≥</w:t>
            </w:r>
            <w:r w:rsidRPr="00107340">
              <w:rPr>
                <w:rFonts w:ascii="Times New Roman" w:hAnsi="Times New Roman" w:cs="Times New Roman"/>
                <w:color w:val="000000"/>
                <w:sz w:val="18"/>
                <w:szCs w:val="18"/>
              </w:rPr>
              <w:t>30%</w:t>
            </w:r>
            <w:r w:rsidRPr="00107340">
              <w:rPr>
                <w:rFonts w:ascii="Times New Roman" w:hAnsi="Times New Roman" w:cs="Times New Roman"/>
                <w:color w:val="000000"/>
                <w:sz w:val="18"/>
                <w:szCs w:val="18"/>
              </w:rPr>
              <w:t>。</w:t>
            </w:r>
          </w:p>
          <w:p w:rsidR="002729A0" w:rsidRPr="00107340" w:rsidRDefault="002729A0">
            <w:pPr>
              <w:adjustRightInd w:val="0"/>
              <w:snapToGrid w:val="0"/>
              <w:ind w:left="843" w:hangingChars="301" w:hanging="843"/>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 xml:space="preserve">2. </w:t>
            </w:r>
            <w:r w:rsidRPr="00107340">
              <w:rPr>
                <w:rFonts w:ascii="Times New Roman" w:hAnsi="Times New Roman" w:cs="Times New Roman"/>
                <w:color w:val="000000"/>
                <w:sz w:val="18"/>
                <w:szCs w:val="18"/>
              </w:rPr>
              <w:t>设</w:t>
            </w:r>
            <w:r w:rsidRPr="00107340">
              <w:rPr>
                <w:rFonts w:ascii="Times New Roman" w:hAnsi="Times New Roman" w:cs="Times New Roman"/>
                <w:kern w:val="0"/>
                <w:sz w:val="18"/>
                <w:szCs w:val="18"/>
              </w:rPr>
              <w:t>玻璃</w:t>
            </w:r>
            <w:r w:rsidRPr="00107340">
              <w:rPr>
                <w:rFonts w:ascii="Times New Roman" w:hAnsi="Times New Roman" w:cs="Times New Roman"/>
                <w:color w:val="000000"/>
                <w:sz w:val="18"/>
                <w:szCs w:val="18"/>
              </w:rPr>
              <w:t>幕墙且不设外窗的建</w:t>
            </w:r>
          </w:p>
          <w:p w:rsidR="002729A0" w:rsidRPr="00107340" w:rsidRDefault="002729A0">
            <w:pPr>
              <w:adjustRightInd w:val="0"/>
              <w:snapToGrid w:val="0"/>
              <w:ind w:left="542" w:hangingChars="301" w:hanging="542"/>
              <w:rPr>
                <w:rFonts w:ascii="Times New Roman" w:hAnsi="Times New Roman" w:cs="Times New Roman"/>
                <w:sz w:val="18"/>
                <w:szCs w:val="18"/>
              </w:rPr>
            </w:pPr>
            <w:r w:rsidRPr="00107340">
              <w:rPr>
                <w:rFonts w:ascii="Times New Roman" w:hAnsi="Times New Roman" w:cs="Times New Roman"/>
                <w:color w:val="000000"/>
                <w:sz w:val="18"/>
                <w:szCs w:val="18"/>
              </w:rPr>
              <w:t>筑，</w:t>
            </w:r>
            <w:r w:rsidRPr="00107340">
              <w:rPr>
                <w:rFonts w:ascii="Times New Roman" w:hAnsi="Times New Roman" w:cs="Times New Roman"/>
                <w:sz w:val="18"/>
                <w:szCs w:val="18"/>
              </w:rPr>
              <w:t>其玻璃幕墙透明部分可开启面</w:t>
            </w:r>
          </w:p>
          <w:p w:rsidR="002729A0" w:rsidRPr="00107340" w:rsidRDefault="002729A0">
            <w:pPr>
              <w:adjustRightInd w:val="0"/>
              <w:snapToGrid w:val="0"/>
              <w:ind w:left="542" w:hangingChars="301" w:hanging="542"/>
              <w:rPr>
                <w:rFonts w:ascii="Times New Roman" w:hAnsi="Times New Roman" w:cs="Times New Roman"/>
                <w:color w:val="000000"/>
                <w:sz w:val="18"/>
                <w:szCs w:val="18"/>
              </w:rPr>
            </w:pPr>
            <w:r w:rsidRPr="00107340">
              <w:rPr>
                <w:rFonts w:ascii="Times New Roman" w:hAnsi="Times New Roman" w:cs="Times New Roman"/>
                <w:sz w:val="18"/>
                <w:szCs w:val="18"/>
              </w:rPr>
              <w:t>积</w:t>
            </w:r>
            <w:r w:rsidRPr="00107340">
              <w:rPr>
                <w:rFonts w:ascii="Times New Roman" w:hAnsi="Times New Roman" w:cs="Times New Roman"/>
                <w:sz w:val="18"/>
                <w:szCs w:val="18"/>
              </w:rPr>
              <w:t>≥5%</w:t>
            </w:r>
            <w:r w:rsidRPr="00107340">
              <w:rPr>
                <w:rFonts w:ascii="Times New Roman" w:hAnsi="Times New Roman" w:cs="Times New Roman"/>
                <w:sz w:val="18"/>
                <w:szCs w:val="18"/>
              </w:rPr>
              <w:t>。</w:t>
            </w:r>
          </w:p>
          <w:p w:rsidR="002729A0" w:rsidRPr="00107340" w:rsidRDefault="002729A0">
            <w:pPr>
              <w:adjustRightInd w:val="0"/>
              <w:snapToGrid w:val="0"/>
              <w:ind w:left="843" w:hangingChars="301" w:hanging="843"/>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3.</w:t>
            </w:r>
            <w:r w:rsidRPr="00107340">
              <w:rPr>
                <w:rFonts w:ascii="Times New Roman" w:hAnsi="Times New Roman" w:cs="Times New Roman"/>
                <w:sz w:val="18"/>
                <w:szCs w:val="18"/>
              </w:rPr>
              <w:t>设玻璃</w:t>
            </w:r>
            <w:r w:rsidRPr="00107340">
              <w:rPr>
                <w:rFonts w:ascii="Times New Roman" w:hAnsi="Times New Roman" w:cs="Times New Roman"/>
                <w:kern w:val="0"/>
                <w:sz w:val="18"/>
                <w:szCs w:val="18"/>
              </w:rPr>
              <w:t>幕墙</w:t>
            </w:r>
            <w:r w:rsidRPr="00107340">
              <w:rPr>
                <w:rFonts w:ascii="Times New Roman" w:hAnsi="Times New Roman" w:cs="Times New Roman"/>
                <w:sz w:val="18"/>
                <w:szCs w:val="18"/>
              </w:rPr>
              <w:t>和外窗的建筑，对</w:t>
            </w:r>
          </w:p>
          <w:p w:rsidR="002729A0" w:rsidRPr="00107340" w:rsidRDefault="002729A0">
            <w:pPr>
              <w:adjustRightInd w:val="0"/>
              <w:snapToGrid w:val="0"/>
              <w:ind w:left="542" w:hangingChars="301" w:hanging="542"/>
              <w:rPr>
                <w:rFonts w:ascii="Times New Roman" w:hAnsi="Times New Roman" w:cs="Times New Roman"/>
                <w:sz w:val="18"/>
                <w:szCs w:val="18"/>
              </w:rPr>
            </w:pPr>
            <w:r w:rsidRPr="00107340">
              <w:rPr>
                <w:rFonts w:ascii="Times New Roman" w:hAnsi="Times New Roman" w:cs="Times New Roman"/>
                <w:sz w:val="18"/>
                <w:szCs w:val="18"/>
              </w:rPr>
              <w:t>其玻璃幕墙透明部分和外窗分别按</w:t>
            </w:r>
          </w:p>
          <w:p w:rsidR="002729A0" w:rsidRPr="00107340" w:rsidRDefault="002729A0">
            <w:pPr>
              <w:adjustRightInd w:val="0"/>
              <w:snapToGrid w:val="0"/>
              <w:ind w:left="542" w:hangingChars="301" w:hanging="542"/>
              <w:rPr>
                <w:rFonts w:ascii="Times New Roman" w:hAnsi="Times New Roman" w:cs="Times New Roman"/>
                <w:sz w:val="18"/>
                <w:szCs w:val="18"/>
              </w:rPr>
            </w:pPr>
            <w:r w:rsidRPr="00107340">
              <w:rPr>
                <w:rFonts w:ascii="Times New Roman" w:hAnsi="Times New Roman" w:cs="Times New Roman"/>
                <w:sz w:val="18"/>
                <w:szCs w:val="18"/>
              </w:rPr>
              <w:t>照第</w:t>
            </w:r>
            <w:r w:rsidRPr="00107340">
              <w:rPr>
                <w:rFonts w:ascii="Times New Roman" w:hAnsi="Times New Roman" w:cs="Times New Roman"/>
                <w:sz w:val="18"/>
                <w:szCs w:val="18"/>
              </w:rPr>
              <w:t>1</w:t>
            </w:r>
            <w:r w:rsidRPr="00107340">
              <w:rPr>
                <w:rFonts w:ascii="Times New Roman" w:hAnsi="Times New Roman" w:cs="Times New Roman"/>
                <w:sz w:val="18"/>
                <w:szCs w:val="18"/>
              </w:rPr>
              <w:t>款和第</w:t>
            </w:r>
            <w:r w:rsidRPr="00107340">
              <w:rPr>
                <w:rFonts w:ascii="Times New Roman" w:hAnsi="Times New Roman" w:cs="Times New Roman"/>
                <w:sz w:val="18"/>
                <w:szCs w:val="18"/>
              </w:rPr>
              <w:t>2</w:t>
            </w:r>
            <w:r w:rsidRPr="00107340">
              <w:rPr>
                <w:rFonts w:ascii="Times New Roman" w:hAnsi="Times New Roman" w:cs="Times New Roman"/>
                <w:sz w:val="18"/>
                <w:szCs w:val="18"/>
              </w:rPr>
              <w:t>款进行评价。</w:t>
            </w:r>
          </w:p>
          <w:p w:rsidR="002729A0" w:rsidRPr="00107340" w:rsidRDefault="002729A0">
            <w:pPr>
              <w:adjustRightInd w:val="0"/>
              <w:snapToGrid w:val="0"/>
              <w:ind w:left="542" w:hangingChars="301" w:hanging="542"/>
              <w:rPr>
                <w:rFonts w:ascii="Times New Roman" w:hAnsi="Times New Roman" w:cs="Times New Roman"/>
                <w:kern w:val="0"/>
                <w:sz w:val="18"/>
                <w:szCs w:val="18"/>
              </w:rPr>
            </w:pPr>
            <w:r w:rsidRPr="00107340">
              <w:rPr>
                <w:rFonts w:ascii="Times New Roman" w:hAnsi="Times New Roman" w:cs="Times New Roman"/>
                <w:kern w:val="0"/>
                <w:sz w:val="18"/>
                <w:szCs w:val="18"/>
              </w:rPr>
              <w:t>注：建筑层数大于</w:t>
            </w:r>
            <w:r w:rsidRPr="00107340">
              <w:rPr>
                <w:rFonts w:ascii="Times New Roman" w:hAnsi="Times New Roman" w:cs="Times New Roman"/>
                <w:kern w:val="0"/>
                <w:sz w:val="18"/>
                <w:szCs w:val="18"/>
              </w:rPr>
              <w:t>18</w:t>
            </w:r>
            <w:r w:rsidRPr="00107340">
              <w:rPr>
                <w:rFonts w:ascii="Times New Roman" w:hAnsi="Times New Roman" w:cs="Times New Roman"/>
                <w:kern w:val="0"/>
                <w:sz w:val="18"/>
                <w:szCs w:val="18"/>
              </w:rPr>
              <w:t>层时，</w:t>
            </w:r>
            <w:r w:rsidRPr="00107340">
              <w:rPr>
                <w:rFonts w:ascii="Times New Roman" w:hAnsi="Times New Roman" w:cs="Times New Roman"/>
                <w:kern w:val="0"/>
                <w:sz w:val="18"/>
                <w:szCs w:val="18"/>
              </w:rPr>
              <w:t>18</w:t>
            </w:r>
            <w:r w:rsidRPr="00107340">
              <w:rPr>
                <w:rFonts w:ascii="Times New Roman" w:hAnsi="Times New Roman" w:cs="Times New Roman"/>
                <w:kern w:val="0"/>
                <w:sz w:val="18"/>
                <w:szCs w:val="18"/>
              </w:rPr>
              <w:t>层</w:t>
            </w:r>
          </w:p>
          <w:p w:rsidR="002729A0" w:rsidRPr="00107340" w:rsidRDefault="002729A0">
            <w:pPr>
              <w:adjustRightInd w:val="0"/>
              <w:snapToGrid w:val="0"/>
              <w:ind w:left="542" w:hangingChars="301" w:hanging="542"/>
              <w:rPr>
                <w:rFonts w:ascii="Times New Roman" w:hAnsi="Times New Roman" w:cs="Times New Roman"/>
                <w:sz w:val="18"/>
                <w:szCs w:val="18"/>
              </w:rPr>
            </w:pPr>
            <w:r w:rsidRPr="00107340">
              <w:rPr>
                <w:rFonts w:ascii="Times New Roman" w:hAnsi="Times New Roman" w:cs="Times New Roman"/>
                <w:kern w:val="0"/>
                <w:sz w:val="18"/>
                <w:szCs w:val="18"/>
              </w:rPr>
              <w:t>以上部分可不参评。</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kern w:val="0"/>
                <w:sz w:val="18"/>
                <w:szCs w:val="18"/>
              </w:rPr>
            </w:pPr>
            <w:r w:rsidRPr="00107340">
              <w:rPr>
                <w:rFonts w:ascii="Times New Roman" w:hAnsi="Times New Roman" w:cs="Times New Roman"/>
                <w:sz w:val="18"/>
                <w:szCs w:val="18"/>
              </w:rPr>
              <w:t>立面图、门窗表、门窗详图</w:t>
            </w:r>
          </w:p>
        </w:tc>
        <w:tc>
          <w:tcPr>
            <w:tcW w:w="954"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5" w:type="dxa"/>
            <w:gridSpan w:val="4"/>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2729A0" w:rsidRPr="00107340">
        <w:trPr>
          <w:gridAfter w:val="3"/>
          <w:wAfter w:w="56" w:type="dxa"/>
          <w:cantSplit/>
          <w:trHeight w:val="475"/>
          <w:jc w:val="center"/>
        </w:trPr>
        <w:tc>
          <w:tcPr>
            <w:tcW w:w="9830" w:type="dxa"/>
            <w:gridSpan w:val="18"/>
            <w:vAlign w:val="center"/>
          </w:tcPr>
          <w:p w:rsidR="002729A0" w:rsidRPr="00107340" w:rsidRDefault="002729A0">
            <w:pPr>
              <w:adjustRightInd w:val="0"/>
              <w:snapToGrid w:val="0"/>
              <w:rPr>
                <w:rFonts w:ascii="Times New Roman" w:hAnsi="Times New Roman" w:cs="Times New Roman"/>
                <w:szCs w:val="24"/>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2729A0" w:rsidRPr="00107340">
        <w:trPr>
          <w:gridAfter w:val="3"/>
          <w:wAfter w:w="56" w:type="dxa"/>
          <w:cantSplit/>
          <w:trHeight w:val="475"/>
          <w:jc w:val="center"/>
        </w:trPr>
        <w:tc>
          <w:tcPr>
            <w:tcW w:w="9830" w:type="dxa"/>
            <w:gridSpan w:val="18"/>
          </w:tcPr>
          <w:p w:rsidR="002729A0" w:rsidRPr="00107340" w:rsidRDefault="002729A0">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）节材与材料资源利用</w:t>
            </w:r>
          </w:p>
        </w:tc>
      </w:tr>
      <w:tr w:rsidR="002729A0" w:rsidRPr="00107340">
        <w:trPr>
          <w:gridAfter w:val="3"/>
          <w:wAfter w:w="56"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819" w:type="dxa"/>
            <w:gridSpan w:val="3"/>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05" w:type="dxa"/>
            <w:gridSpan w:val="3"/>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48" w:type="dxa"/>
            <w:gridSpan w:val="2"/>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49" w:type="dxa"/>
            <w:gridSpan w:val="4"/>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2729A0" w:rsidRPr="00107340">
        <w:trPr>
          <w:gridAfter w:val="3"/>
          <w:wAfter w:w="56"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2</w:t>
            </w:r>
          </w:p>
        </w:tc>
        <w:tc>
          <w:tcPr>
            <w:tcW w:w="1819" w:type="dxa"/>
            <w:gridSpan w:val="3"/>
            <w:vAlign w:val="center"/>
          </w:tcPr>
          <w:p w:rsidR="002729A0" w:rsidRPr="00107340" w:rsidRDefault="002729A0">
            <w:pPr>
              <w:adjustRightInd w:val="0"/>
              <w:snapToGrid w:val="0"/>
              <w:rPr>
                <w:rFonts w:ascii="Times New Roman" w:hAnsi="Times New Roman" w:cs="Times New Roman"/>
                <w:spacing w:val="10"/>
                <w:sz w:val="18"/>
                <w:szCs w:val="18"/>
              </w:rPr>
            </w:pPr>
            <w:r w:rsidRPr="00107340">
              <w:rPr>
                <w:rFonts w:ascii="Times New Roman" w:hAnsi="Times New Roman" w:cs="Times New Roman"/>
                <w:sz w:val="18"/>
                <w:szCs w:val="18"/>
              </w:rPr>
              <w:t>土建工程与装修工程一体化设计</w:t>
            </w:r>
          </w:p>
        </w:tc>
        <w:tc>
          <w:tcPr>
            <w:tcW w:w="2805" w:type="dxa"/>
            <w:gridSpan w:val="3"/>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spacing w:val="10"/>
                <w:sz w:val="18"/>
                <w:szCs w:val="18"/>
              </w:rPr>
              <w:t>公共建筑公共部位应满足土建与装修一体化设计。</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kern w:val="0"/>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kern w:val="0"/>
                <w:sz w:val="18"/>
                <w:szCs w:val="18"/>
              </w:rPr>
              <w:t>建筑设计文件</w:t>
            </w:r>
          </w:p>
        </w:tc>
        <w:tc>
          <w:tcPr>
            <w:tcW w:w="948"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49" w:type="dxa"/>
            <w:gridSpan w:val="4"/>
            <w:vAlign w:val="center"/>
          </w:tcPr>
          <w:p w:rsidR="002729A0" w:rsidRPr="00107340" w:rsidRDefault="00AC1F80" w:rsidP="00AC1F8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kern w:val="0"/>
                <w:sz w:val="18"/>
                <w:szCs w:val="18"/>
              </w:rPr>
              <w:t>待评审</w:t>
            </w:r>
          </w:p>
        </w:tc>
      </w:tr>
      <w:tr w:rsidR="002729A0" w:rsidRPr="00107340">
        <w:trPr>
          <w:gridAfter w:val="3"/>
          <w:wAfter w:w="56" w:type="dxa"/>
          <w:cantSplit/>
          <w:trHeight w:val="475"/>
          <w:jc w:val="center"/>
        </w:trPr>
        <w:tc>
          <w:tcPr>
            <w:tcW w:w="714" w:type="dxa"/>
            <w:gridSpan w:val="2"/>
            <w:vAlign w:val="center"/>
          </w:tcPr>
          <w:p w:rsidR="002729A0" w:rsidRPr="00107340" w:rsidRDefault="002729A0">
            <w:pPr>
              <w:adjustRightInd w:val="0"/>
              <w:snapToGrid w:val="0"/>
              <w:jc w:val="center"/>
              <w:rPr>
                <w:rFonts w:ascii="Times New Roman" w:hAnsi="Times New Roman" w:cs="Times New Roman"/>
                <w:sz w:val="18"/>
                <w:szCs w:val="18"/>
                <w:u w:val="single"/>
              </w:rPr>
            </w:pPr>
            <w:r w:rsidRPr="00107340">
              <w:rPr>
                <w:rFonts w:ascii="Times New Roman" w:hAnsi="Times New Roman" w:cs="Times New Roman"/>
                <w:sz w:val="18"/>
                <w:szCs w:val="18"/>
              </w:rPr>
              <w:t>6</w:t>
            </w:r>
          </w:p>
        </w:tc>
        <w:tc>
          <w:tcPr>
            <w:tcW w:w="1819" w:type="dxa"/>
            <w:gridSpan w:val="3"/>
            <w:vAlign w:val="center"/>
          </w:tcPr>
          <w:p w:rsidR="002729A0" w:rsidRPr="00107340" w:rsidRDefault="002729A0">
            <w:pPr>
              <w:adjustRightInd w:val="0"/>
              <w:snapToGrid w:val="0"/>
              <w:rPr>
                <w:rFonts w:ascii="Times New Roman" w:hAnsi="Times New Roman" w:cs="Times New Roman"/>
                <w:sz w:val="18"/>
                <w:szCs w:val="18"/>
                <w:u w:val="single"/>
              </w:rPr>
            </w:pPr>
            <w:r w:rsidRPr="00107340">
              <w:rPr>
                <w:rFonts w:ascii="Times New Roman" w:hAnsi="Times New Roman" w:cs="Times New Roman"/>
                <w:sz w:val="18"/>
                <w:szCs w:val="18"/>
              </w:rPr>
              <w:t>可变换功能的室内空间采用可重复使用的灵活隔断（墙）实际采用的可重复使用的隔断（墙）围合的建筑面积：</w:t>
            </w:r>
          </w:p>
          <w:p w:rsidR="002729A0" w:rsidRPr="00107340" w:rsidRDefault="002729A0">
            <w:pPr>
              <w:adjustRightInd w:val="0"/>
              <w:snapToGrid w:val="0"/>
              <w:rPr>
                <w:rFonts w:ascii="Times New Roman" w:hAnsi="Times New Roman" w:cs="Times New Roman"/>
                <w:sz w:val="18"/>
                <w:szCs w:val="18"/>
                <w:u w:val="single"/>
              </w:rPr>
            </w:pPr>
            <w:r w:rsidRPr="00107340">
              <w:rPr>
                <w:rFonts w:ascii="Times New Roman" w:hAnsi="Times New Roman" w:cs="Times New Roman"/>
                <w:sz w:val="18"/>
                <w:szCs w:val="18"/>
              </w:rPr>
              <w:t>建筑中可变换功能的室内空间面积的：</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sz w:val="18"/>
                <w:szCs w:val="18"/>
              </w:rPr>
              <w:t>隔断比例（</w:t>
            </w:r>
            <w:r w:rsidRPr="00107340">
              <w:rPr>
                <w:rFonts w:ascii="Times New Roman" w:hAnsi="Times New Roman" w:cs="Times New Roman"/>
                <w:sz w:val="18"/>
                <w:szCs w:val="18"/>
              </w:rPr>
              <w:t>%</w:t>
            </w:r>
            <w:r w:rsidRPr="00107340">
              <w:rPr>
                <w:rFonts w:ascii="Times New Roman" w:hAnsi="Times New Roman" w:cs="Times New Roman"/>
                <w:sz w:val="18"/>
                <w:szCs w:val="18"/>
              </w:rPr>
              <w:t>）：</w:t>
            </w:r>
          </w:p>
        </w:tc>
        <w:tc>
          <w:tcPr>
            <w:tcW w:w="2805" w:type="dxa"/>
            <w:gridSpan w:val="3"/>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办公、商场类公共建筑中可变换功能的室内空间采用可重复使用的隔断比例</w:t>
            </w:r>
            <w:r w:rsidRPr="00107340">
              <w:rPr>
                <w:rFonts w:ascii="Times New Roman" w:hAnsi="Times New Roman" w:cs="Times New Roman"/>
                <w:sz w:val="18"/>
                <w:szCs w:val="18"/>
              </w:rPr>
              <w:t>≥</w:t>
            </w:r>
            <w:r w:rsidRPr="00107340">
              <w:rPr>
                <w:rFonts w:ascii="Times New Roman" w:hAnsi="Times New Roman" w:cs="Times New Roman"/>
                <w:kern w:val="0"/>
                <w:sz w:val="18"/>
                <w:szCs w:val="18"/>
              </w:rPr>
              <w:t>30%</w:t>
            </w:r>
            <w:r w:rsidRPr="00107340">
              <w:rPr>
                <w:rFonts w:ascii="Times New Roman" w:hAnsi="Times New Roman" w:cs="Times New Roman"/>
                <w:kern w:val="0"/>
                <w:sz w:val="18"/>
                <w:szCs w:val="18"/>
              </w:rPr>
              <w:t>。</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注：非办公、商场类公共建筑认定为满足要求。</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kern w:val="0"/>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kern w:val="0"/>
                <w:sz w:val="18"/>
                <w:szCs w:val="18"/>
              </w:rPr>
              <w:t>建筑设计文件、可重复使用隔断（墙）的设计使用比例计算书</w:t>
            </w:r>
          </w:p>
        </w:tc>
        <w:tc>
          <w:tcPr>
            <w:tcW w:w="948"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49" w:type="dxa"/>
            <w:gridSpan w:val="4"/>
            <w:vAlign w:val="center"/>
          </w:tcPr>
          <w:p w:rsidR="002729A0" w:rsidRPr="00107340" w:rsidRDefault="002729A0"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rsidP="00155B53">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r>
      <w:tr w:rsidR="002729A0" w:rsidRPr="00107340">
        <w:trPr>
          <w:gridAfter w:val="3"/>
          <w:wAfter w:w="56" w:type="dxa"/>
          <w:cantSplit/>
          <w:trHeight w:val="475"/>
          <w:jc w:val="center"/>
        </w:trPr>
        <w:tc>
          <w:tcPr>
            <w:tcW w:w="9830" w:type="dxa"/>
            <w:gridSpan w:val="18"/>
          </w:tcPr>
          <w:p w:rsidR="002729A0" w:rsidRPr="00107340" w:rsidRDefault="002729A0">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2729A0" w:rsidRPr="00107340">
        <w:trPr>
          <w:gridAfter w:val="3"/>
          <w:wAfter w:w="56"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819" w:type="dxa"/>
            <w:gridSpan w:val="3"/>
            <w:vAlign w:val="center"/>
          </w:tcPr>
          <w:p w:rsidR="002729A0" w:rsidRPr="00107340" w:rsidRDefault="002729A0">
            <w:pPr>
              <w:adjustRightInd w:val="0"/>
              <w:snapToGrid w:val="0"/>
              <w:jc w:val="center"/>
              <w:rPr>
                <w:rFonts w:ascii="Times New Roman" w:eastAsia="宋体" w:hAnsi="Times New Roman" w:cs="Times New Roman"/>
                <w:b/>
                <w:sz w:val="18"/>
                <w:szCs w:val="18"/>
              </w:rPr>
            </w:pPr>
            <w:r w:rsidRPr="00107340">
              <w:rPr>
                <w:rFonts w:ascii="Times New Roman" w:hAnsi="Times New Roman" w:cs="Times New Roman"/>
                <w:b/>
                <w:sz w:val="18"/>
                <w:szCs w:val="18"/>
              </w:rPr>
              <w:t>审查内容</w:t>
            </w:r>
          </w:p>
        </w:tc>
        <w:tc>
          <w:tcPr>
            <w:tcW w:w="2805" w:type="dxa"/>
            <w:gridSpan w:val="3"/>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48" w:type="dxa"/>
            <w:gridSpan w:val="2"/>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49" w:type="dxa"/>
            <w:gridSpan w:val="4"/>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2729A0" w:rsidRPr="00107340">
        <w:trPr>
          <w:gridAfter w:val="3"/>
          <w:wAfter w:w="56"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kern w:val="0"/>
                <w:sz w:val="18"/>
                <w:szCs w:val="18"/>
              </w:rPr>
            </w:pPr>
            <w:r w:rsidRPr="00107340">
              <w:rPr>
                <w:rFonts w:ascii="Times New Roman" w:hAnsi="Times New Roman" w:cs="Times New Roman"/>
                <w:sz w:val="18"/>
                <w:szCs w:val="18"/>
              </w:rPr>
              <w:t>1</w:t>
            </w:r>
          </w:p>
        </w:tc>
        <w:tc>
          <w:tcPr>
            <w:tcW w:w="1819" w:type="dxa"/>
            <w:gridSpan w:val="3"/>
            <w:tcBorders>
              <w:right w:val="single" w:sz="4" w:space="0" w:color="auto"/>
            </w:tcBorders>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主要功能房间室内噪声级</w:t>
            </w:r>
          </w:p>
          <w:p w:rsidR="002729A0" w:rsidRPr="00107340" w:rsidRDefault="002729A0">
            <w:pPr>
              <w:rPr>
                <w:rFonts w:ascii="Times New Roman" w:hAnsi="Times New Roman" w:cs="Times New Roman"/>
                <w:kern w:val="0"/>
                <w:sz w:val="18"/>
                <w:szCs w:val="18"/>
                <w:u w:val="single"/>
              </w:rPr>
            </w:pPr>
            <w:r w:rsidRPr="00107340">
              <w:rPr>
                <w:rFonts w:ascii="Times New Roman" w:hAnsi="Times New Roman" w:cs="Times New Roman"/>
                <w:kern w:val="0"/>
                <w:sz w:val="18"/>
                <w:szCs w:val="18"/>
              </w:rPr>
              <w:t>最不利房间类型：</w:t>
            </w:r>
          </w:p>
          <w:p w:rsidR="002729A0" w:rsidRPr="00107340" w:rsidRDefault="002729A0">
            <w:pPr>
              <w:rPr>
                <w:rFonts w:ascii="Times New Roman" w:hAnsi="Times New Roman" w:cs="Times New Roman"/>
                <w:kern w:val="0"/>
                <w:sz w:val="18"/>
                <w:szCs w:val="18"/>
                <w:u w:val="single"/>
              </w:rPr>
            </w:pPr>
            <w:r w:rsidRPr="00107340">
              <w:rPr>
                <w:rFonts w:ascii="Times New Roman" w:hAnsi="Times New Roman" w:cs="Times New Roman"/>
                <w:kern w:val="0"/>
                <w:sz w:val="18"/>
                <w:szCs w:val="18"/>
              </w:rPr>
              <w:t>噪声级（</w:t>
            </w:r>
            <w:r w:rsidRPr="00107340">
              <w:rPr>
                <w:rFonts w:ascii="Times New Roman" w:hAnsi="Times New Roman" w:cs="Times New Roman"/>
                <w:kern w:val="0"/>
                <w:sz w:val="18"/>
                <w:szCs w:val="18"/>
              </w:rPr>
              <w:t>dB</w:t>
            </w:r>
            <w:r w:rsidRPr="00107340">
              <w:rPr>
                <w:rFonts w:ascii="Times New Roman" w:hAnsi="Times New Roman" w:cs="Times New Roman"/>
                <w:kern w:val="0"/>
                <w:sz w:val="18"/>
                <w:szCs w:val="18"/>
              </w:rPr>
              <w:t>）：</w:t>
            </w:r>
          </w:p>
          <w:p w:rsidR="002729A0" w:rsidRPr="00107340" w:rsidRDefault="002729A0">
            <w:pPr>
              <w:rPr>
                <w:rFonts w:ascii="Times New Roman" w:hAnsi="Times New Roman" w:cs="Times New Roman"/>
                <w:kern w:val="0"/>
                <w:sz w:val="18"/>
                <w:szCs w:val="18"/>
              </w:rPr>
            </w:pPr>
          </w:p>
        </w:tc>
        <w:tc>
          <w:tcPr>
            <w:tcW w:w="2805" w:type="dxa"/>
            <w:gridSpan w:val="3"/>
            <w:tcBorders>
              <w:left w:val="single" w:sz="4" w:space="0" w:color="auto"/>
              <w:right w:val="single" w:sz="4" w:space="0" w:color="auto"/>
            </w:tcBorders>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房间的室内噪声级达到现行国家标准《民用建筑隔声设计规范》</w:t>
            </w:r>
          </w:p>
          <w:p w:rsidR="002729A0" w:rsidRPr="00107340" w:rsidRDefault="002729A0">
            <w:pPr>
              <w:rPr>
                <w:rFonts w:ascii="Times New Roman" w:hAnsi="Times New Roman" w:cs="Times New Roman"/>
                <w:sz w:val="18"/>
                <w:szCs w:val="18"/>
              </w:rPr>
            </w:pPr>
            <w:r w:rsidRPr="00107340">
              <w:rPr>
                <w:rFonts w:ascii="Times New Roman" w:hAnsi="Times New Roman" w:cs="Times New Roman"/>
                <w:kern w:val="0"/>
                <w:sz w:val="18"/>
                <w:szCs w:val="18"/>
              </w:rPr>
              <w:t>GB 50118</w:t>
            </w:r>
            <w:r w:rsidRPr="00107340">
              <w:rPr>
                <w:rFonts w:ascii="Times New Roman" w:hAnsi="Times New Roman" w:cs="Times New Roman"/>
                <w:kern w:val="0"/>
                <w:sz w:val="18"/>
                <w:szCs w:val="18"/>
              </w:rPr>
              <w:t>中的低限标准限值和高要求标准限值的平均值。</w:t>
            </w:r>
          </w:p>
        </w:tc>
        <w:tc>
          <w:tcPr>
            <w:tcW w:w="720" w:type="dxa"/>
            <w:gridSpan w:val="2"/>
            <w:tcBorders>
              <w:left w:val="single" w:sz="4" w:space="0" w:color="auto"/>
              <w:right w:val="single" w:sz="4" w:space="0" w:color="auto"/>
            </w:tcBorders>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tbl>
            <w:tblPr>
              <w:tblW w:w="2556" w:type="dxa"/>
              <w:tblLayout w:type="fixed"/>
              <w:tblLook w:val="04A0"/>
            </w:tblPr>
            <w:tblGrid>
              <w:gridCol w:w="2556"/>
            </w:tblGrid>
            <w:tr w:rsidR="002729A0" w:rsidRPr="00107340">
              <w:trPr>
                <w:trHeight w:val="1008"/>
              </w:trPr>
              <w:tc>
                <w:tcPr>
                  <w:tcW w:w="2556" w:type="dxa"/>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建筑相关设计</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文件、室内背</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景噪声计算</w:t>
                  </w:r>
                </w:p>
                <w:p w:rsidR="002729A0" w:rsidRPr="00107340" w:rsidRDefault="002729A0">
                  <w:pPr>
                    <w:rPr>
                      <w:rFonts w:ascii="Times New Roman" w:hAnsi="Times New Roman" w:cs="Times New Roman"/>
                      <w:color w:val="000000"/>
                      <w:kern w:val="0"/>
                      <w:sz w:val="20"/>
                      <w:szCs w:val="20"/>
                    </w:rPr>
                  </w:pPr>
                  <w:r w:rsidRPr="00107340">
                    <w:rPr>
                      <w:rFonts w:ascii="Times New Roman" w:hAnsi="Times New Roman" w:cs="Times New Roman"/>
                      <w:kern w:val="0"/>
                      <w:sz w:val="18"/>
                      <w:szCs w:val="18"/>
                    </w:rPr>
                    <w:t>报告</w:t>
                  </w:r>
                </w:p>
              </w:tc>
            </w:tr>
          </w:tbl>
          <w:p w:rsidR="002729A0" w:rsidRPr="00107340" w:rsidRDefault="002729A0">
            <w:pPr>
              <w:jc w:val="center"/>
              <w:rPr>
                <w:rFonts w:ascii="Times New Roman" w:hAnsi="Times New Roman" w:cs="Times New Roman"/>
                <w:sz w:val="18"/>
                <w:szCs w:val="18"/>
              </w:rPr>
            </w:pPr>
          </w:p>
        </w:tc>
        <w:tc>
          <w:tcPr>
            <w:tcW w:w="948" w:type="dxa"/>
            <w:gridSpan w:val="2"/>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2729A0" w:rsidRPr="00107340" w:rsidRDefault="002729A0">
            <w:pPr>
              <w:rPr>
                <w:rFonts w:ascii="Times New Roman" w:hAnsi="Times New Roman" w:cs="Times New Roman"/>
                <w:b/>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49" w:type="dxa"/>
            <w:gridSpan w:val="4"/>
            <w:vAlign w:val="center"/>
          </w:tcPr>
          <w:p w:rsidR="002729A0" w:rsidRPr="00107340" w:rsidRDefault="002729A0"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rsidP="00155B53">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r>
      <w:tr w:rsidR="002729A0" w:rsidRPr="00107340">
        <w:trPr>
          <w:gridAfter w:val="3"/>
          <w:wAfter w:w="56"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kern w:val="0"/>
                <w:sz w:val="18"/>
                <w:szCs w:val="18"/>
              </w:rPr>
            </w:pPr>
            <w:r w:rsidRPr="00107340">
              <w:rPr>
                <w:rFonts w:ascii="Times New Roman" w:hAnsi="Times New Roman" w:cs="Times New Roman"/>
                <w:sz w:val="18"/>
                <w:szCs w:val="18"/>
              </w:rPr>
              <w:t>2</w:t>
            </w:r>
          </w:p>
        </w:tc>
        <w:tc>
          <w:tcPr>
            <w:tcW w:w="1819" w:type="dxa"/>
            <w:gridSpan w:val="3"/>
            <w:tcBorders>
              <w:right w:val="single" w:sz="4" w:space="0" w:color="auto"/>
            </w:tcBorders>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主要功能房间隔声性能</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外墙：</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内隔墙：</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楼板：</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门：</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外窗：</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楼板撞击声隔声性能：</w:t>
            </w:r>
          </w:p>
        </w:tc>
        <w:tc>
          <w:tcPr>
            <w:tcW w:w="2805" w:type="dxa"/>
            <w:gridSpan w:val="3"/>
            <w:tcBorders>
              <w:left w:val="single" w:sz="4" w:space="0" w:color="auto"/>
              <w:right w:val="single" w:sz="4" w:space="0" w:color="auto"/>
            </w:tcBorders>
            <w:vAlign w:val="center"/>
          </w:tcPr>
          <w:p w:rsidR="002729A0" w:rsidRPr="00107340" w:rsidRDefault="002729A0">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同时满足下列要求：</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1.</w:t>
            </w:r>
            <w:r w:rsidRPr="00107340">
              <w:rPr>
                <w:rFonts w:ascii="Times New Roman" w:hAnsi="Times New Roman" w:cs="Times New Roman"/>
                <w:kern w:val="0"/>
                <w:sz w:val="18"/>
                <w:szCs w:val="18"/>
              </w:rPr>
              <w:t>构件及相邻房间空气声隔声性能应达到现行国家标准《民用建筑隔声设计规范》</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GB 50118</w:t>
            </w:r>
            <w:r w:rsidRPr="00107340">
              <w:rPr>
                <w:rFonts w:ascii="Times New Roman" w:hAnsi="Times New Roman" w:cs="Times New Roman"/>
                <w:kern w:val="0"/>
                <w:sz w:val="18"/>
                <w:szCs w:val="18"/>
              </w:rPr>
              <w:t>中低限标准限值和高要求标准限值的平均值。</w:t>
            </w:r>
          </w:p>
          <w:p w:rsidR="002729A0" w:rsidRPr="00107340" w:rsidRDefault="002729A0">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2.</w:t>
            </w:r>
            <w:r w:rsidRPr="00107340">
              <w:rPr>
                <w:rFonts w:ascii="Times New Roman" w:hAnsi="Times New Roman" w:cs="Times New Roman"/>
                <w:kern w:val="0"/>
                <w:sz w:val="18"/>
                <w:szCs w:val="18"/>
              </w:rPr>
              <w:t>楼板的撞击声隔声性能达到现行国家标准《民用建筑隔声设计规范》</w:t>
            </w:r>
            <w:r w:rsidRPr="00107340">
              <w:rPr>
                <w:rFonts w:ascii="Times New Roman" w:hAnsi="Times New Roman" w:cs="Times New Roman"/>
                <w:kern w:val="0"/>
                <w:sz w:val="18"/>
                <w:szCs w:val="18"/>
              </w:rPr>
              <w:t>GB 50118</w:t>
            </w:r>
            <w:r w:rsidRPr="00107340">
              <w:rPr>
                <w:rFonts w:ascii="Times New Roman" w:hAnsi="Times New Roman" w:cs="Times New Roman"/>
                <w:kern w:val="0"/>
                <w:sz w:val="18"/>
                <w:szCs w:val="18"/>
              </w:rPr>
              <w:t>中低限标准限值和高要求标准限值的平均值。</w:t>
            </w:r>
          </w:p>
        </w:tc>
        <w:tc>
          <w:tcPr>
            <w:tcW w:w="720" w:type="dxa"/>
            <w:gridSpan w:val="2"/>
            <w:tcBorders>
              <w:left w:val="single" w:sz="4" w:space="0" w:color="auto"/>
              <w:right w:val="single" w:sz="4" w:space="0" w:color="auto"/>
            </w:tcBorders>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sz w:val="18"/>
                <w:szCs w:val="18"/>
              </w:rPr>
              <w:t>建筑设计说明、建筑构件隔声计算报告</w:t>
            </w:r>
          </w:p>
        </w:tc>
        <w:tc>
          <w:tcPr>
            <w:tcW w:w="948" w:type="dxa"/>
            <w:gridSpan w:val="2"/>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2729A0" w:rsidRPr="00107340" w:rsidRDefault="002729A0">
            <w:pPr>
              <w:rPr>
                <w:rFonts w:ascii="Times New Roman" w:hAnsi="Times New Roman" w:cs="Times New Roman"/>
                <w:b/>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49" w:type="dxa"/>
            <w:gridSpan w:val="4"/>
            <w:vAlign w:val="center"/>
          </w:tcPr>
          <w:p w:rsidR="002729A0" w:rsidRPr="00107340" w:rsidRDefault="002729A0"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rsidP="00155B53">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r>
      <w:tr w:rsidR="002729A0" w:rsidRPr="00107340">
        <w:trPr>
          <w:gridAfter w:val="3"/>
          <w:wAfter w:w="56"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lastRenderedPageBreak/>
              <w:t>3</w:t>
            </w:r>
          </w:p>
        </w:tc>
        <w:tc>
          <w:tcPr>
            <w:tcW w:w="1819" w:type="dxa"/>
            <w:gridSpan w:val="3"/>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采取减少噪声干扰的措施</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建筑平面、空间布局合理，没有明显噪声干扰</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采用同层排水或其他降低排水噪声措施</w:t>
            </w:r>
          </w:p>
          <w:p w:rsidR="002729A0" w:rsidRPr="00107340" w:rsidRDefault="002729A0">
            <w:pPr>
              <w:adjustRightInd w:val="0"/>
              <w:snapToGrid w:val="0"/>
              <w:rPr>
                <w:rFonts w:ascii="Times New Roman" w:hAnsi="Times New Roman" w:cs="Times New Roman"/>
                <w:color w:val="FF0000"/>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tc>
        <w:tc>
          <w:tcPr>
            <w:tcW w:w="2805" w:type="dxa"/>
            <w:gridSpan w:val="3"/>
            <w:vAlign w:val="center"/>
          </w:tcPr>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至少满足下列要求中的</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项：</w:t>
            </w: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1.</w:t>
            </w:r>
            <w:r w:rsidRPr="00107340">
              <w:rPr>
                <w:rFonts w:ascii="Times New Roman" w:hAnsi="Times New Roman" w:cs="Times New Roman"/>
                <w:color w:val="000000"/>
                <w:kern w:val="0"/>
                <w:sz w:val="18"/>
                <w:szCs w:val="18"/>
              </w:rPr>
              <w:t>建筑平面、空间布局合理，没有明显的噪声干扰；</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2.</w:t>
            </w:r>
            <w:r w:rsidRPr="00107340">
              <w:rPr>
                <w:rFonts w:ascii="Times New Roman" w:hAnsi="Times New Roman" w:cs="Times New Roman"/>
                <w:color w:val="000000"/>
                <w:sz w:val="18"/>
                <w:szCs w:val="18"/>
              </w:rPr>
              <w:t>采用同层排水或其他降低排水噪声的有效措施。</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给排水</w:t>
            </w:r>
          </w:p>
        </w:tc>
        <w:tc>
          <w:tcPr>
            <w:tcW w:w="1875" w:type="dxa"/>
            <w:gridSpan w:val="2"/>
            <w:tcBorders>
              <w:lef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建筑与给排水相关设计文件</w:t>
            </w:r>
          </w:p>
        </w:tc>
        <w:tc>
          <w:tcPr>
            <w:tcW w:w="948"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49" w:type="dxa"/>
            <w:gridSpan w:val="4"/>
            <w:vAlign w:val="center"/>
          </w:tcPr>
          <w:p w:rsidR="002729A0" w:rsidRPr="00107340" w:rsidRDefault="002729A0"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rsidP="00155B53">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r>
      <w:tr w:rsidR="002729A0" w:rsidRPr="00107340">
        <w:trPr>
          <w:gridAfter w:val="3"/>
          <w:wAfter w:w="56" w:type="dxa"/>
          <w:cantSplit/>
          <w:trHeight w:val="475"/>
          <w:jc w:val="center"/>
        </w:trPr>
        <w:tc>
          <w:tcPr>
            <w:tcW w:w="714" w:type="dxa"/>
            <w:gridSpan w:val="2"/>
            <w:vAlign w:val="center"/>
          </w:tcPr>
          <w:p w:rsidR="002729A0" w:rsidRPr="00107340" w:rsidRDefault="002729A0">
            <w:pPr>
              <w:jc w:val="center"/>
              <w:rPr>
                <w:rFonts w:ascii="Times New Roman" w:hAnsi="Times New Roman" w:cs="Times New Roman"/>
                <w:kern w:val="0"/>
                <w:sz w:val="18"/>
                <w:szCs w:val="18"/>
              </w:rPr>
            </w:pPr>
            <w:r w:rsidRPr="00107340">
              <w:rPr>
                <w:rFonts w:ascii="Times New Roman" w:hAnsi="Times New Roman" w:cs="Times New Roman"/>
                <w:sz w:val="18"/>
                <w:szCs w:val="18"/>
              </w:rPr>
              <w:t>4</w:t>
            </w:r>
          </w:p>
        </w:tc>
        <w:tc>
          <w:tcPr>
            <w:tcW w:w="1819" w:type="dxa"/>
            <w:gridSpan w:val="3"/>
            <w:vAlign w:val="center"/>
          </w:tcPr>
          <w:p w:rsidR="002729A0" w:rsidRPr="00107340" w:rsidRDefault="002729A0">
            <w:pPr>
              <w:adjustRightInd w:val="0"/>
              <w:snapToGrid w:val="0"/>
              <w:rPr>
                <w:rFonts w:ascii="Times New Roman" w:hAnsi="Times New Roman" w:cs="Times New Roman"/>
                <w:kern w:val="0"/>
                <w:szCs w:val="18"/>
              </w:rPr>
            </w:pPr>
            <w:r w:rsidRPr="00107340">
              <w:rPr>
                <w:rFonts w:ascii="Times New Roman" w:hAnsi="Times New Roman" w:cs="Times New Roman"/>
                <w:kern w:val="0"/>
                <w:sz w:val="18"/>
                <w:szCs w:val="18"/>
              </w:rPr>
              <w:t>主要功能房间具有良好的户外视野</w:t>
            </w:r>
          </w:p>
        </w:tc>
        <w:tc>
          <w:tcPr>
            <w:tcW w:w="2805" w:type="dxa"/>
            <w:gridSpan w:val="3"/>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kern w:val="0"/>
                <w:sz w:val="18"/>
                <w:szCs w:val="18"/>
              </w:rPr>
              <w:t>主要功能房间能通过外窗看到室外自然景观，且无视线干扰。</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总平面图</w:t>
            </w:r>
          </w:p>
        </w:tc>
        <w:tc>
          <w:tcPr>
            <w:tcW w:w="948"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49" w:type="dxa"/>
            <w:gridSpan w:val="4"/>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3"/>
          <w:wAfter w:w="56" w:type="dxa"/>
          <w:cantSplit/>
          <w:trHeight w:val="475"/>
          <w:jc w:val="center"/>
        </w:trPr>
        <w:tc>
          <w:tcPr>
            <w:tcW w:w="714" w:type="dxa"/>
            <w:gridSpan w:val="2"/>
            <w:vAlign w:val="center"/>
          </w:tcPr>
          <w:p w:rsidR="002729A0" w:rsidRPr="00107340" w:rsidRDefault="002729A0">
            <w:pPr>
              <w:adjustRightInd w:val="0"/>
              <w:snapToGrid w:val="0"/>
              <w:jc w:val="center"/>
              <w:rPr>
                <w:rFonts w:ascii="Times New Roman" w:hAnsi="Times New Roman" w:cs="Times New Roman"/>
                <w:kern w:val="0"/>
                <w:sz w:val="18"/>
                <w:szCs w:val="18"/>
                <w:u w:val="single"/>
              </w:rPr>
            </w:pPr>
            <w:r w:rsidRPr="00107340">
              <w:rPr>
                <w:rFonts w:ascii="Times New Roman" w:hAnsi="Times New Roman" w:cs="Times New Roman"/>
                <w:sz w:val="18"/>
                <w:szCs w:val="18"/>
              </w:rPr>
              <w:t>5</w:t>
            </w:r>
          </w:p>
        </w:tc>
        <w:tc>
          <w:tcPr>
            <w:tcW w:w="1819" w:type="dxa"/>
            <w:gridSpan w:val="3"/>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主要防眩光技术措施：</w:t>
            </w:r>
          </w:p>
        </w:tc>
        <w:tc>
          <w:tcPr>
            <w:tcW w:w="2805" w:type="dxa"/>
            <w:gridSpan w:val="3"/>
            <w:vAlign w:val="center"/>
          </w:tcPr>
          <w:p w:rsidR="002729A0" w:rsidRPr="00107340" w:rsidRDefault="002729A0">
            <w:pPr>
              <w:adjustRightInd w:val="0"/>
              <w:snapToGrid w:val="0"/>
              <w:jc w:val="left"/>
              <w:rPr>
                <w:rFonts w:ascii="Times New Roman" w:hAnsi="Times New Roman" w:cs="Times New Roman"/>
                <w:b/>
                <w:color w:val="FF0000"/>
                <w:sz w:val="18"/>
                <w:szCs w:val="18"/>
              </w:rPr>
            </w:pPr>
            <w:r w:rsidRPr="00107340">
              <w:rPr>
                <w:rFonts w:ascii="Times New Roman" w:hAnsi="Times New Roman" w:cs="Times New Roman"/>
                <w:kern w:val="0"/>
                <w:sz w:val="18"/>
                <w:szCs w:val="18"/>
              </w:rPr>
              <w:t>主要功能房间合理的控制防眩光措施。</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建筑设计文件</w:t>
            </w:r>
          </w:p>
        </w:tc>
        <w:tc>
          <w:tcPr>
            <w:tcW w:w="948"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49" w:type="dxa"/>
            <w:gridSpan w:val="4"/>
            <w:vAlign w:val="center"/>
          </w:tcPr>
          <w:p w:rsidR="002729A0" w:rsidRPr="00107340" w:rsidRDefault="002729A0"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rsidP="00155B53">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r>
      <w:tr w:rsidR="002729A0" w:rsidRPr="00107340">
        <w:trPr>
          <w:gridAfter w:val="3"/>
          <w:wAfter w:w="56" w:type="dxa"/>
          <w:cantSplit/>
          <w:trHeight w:val="475"/>
          <w:jc w:val="center"/>
        </w:trPr>
        <w:tc>
          <w:tcPr>
            <w:tcW w:w="714" w:type="dxa"/>
            <w:gridSpan w:val="2"/>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7</w:t>
            </w:r>
          </w:p>
        </w:tc>
        <w:tc>
          <w:tcPr>
            <w:tcW w:w="1819" w:type="dxa"/>
            <w:gridSpan w:val="3"/>
            <w:vAlign w:val="center"/>
          </w:tcPr>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改善自然通风</w:t>
            </w:r>
          </w:p>
          <w:p w:rsidR="002729A0" w:rsidRPr="00107340" w:rsidRDefault="002729A0">
            <w:pPr>
              <w:adjustRightInd w:val="0"/>
              <w:snapToGrid w:val="0"/>
              <w:rPr>
                <w:rFonts w:ascii="Times New Roman" w:hAnsi="Times New Roman" w:cs="Times New Roman"/>
                <w:color w:val="000000"/>
                <w:kern w:val="0"/>
                <w:sz w:val="18"/>
                <w:szCs w:val="18"/>
              </w:rPr>
            </w:pP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主要功能房间通风开口面积：</w:t>
            </w:r>
          </w:p>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通风开口面积</w:t>
            </w:r>
            <w:r w:rsidRPr="00107340">
              <w:rPr>
                <w:rFonts w:ascii="Times New Roman" w:hAnsi="Times New Roman" w:cs="Times New Roman"/>
                <w:color w:val="000000"/>
                <w:kern w:val="0"/>
                <w:sz w:val="18"/>
                <w:szCs w:val="18"/>
              </w:rPr>
              <w:t>/</w:t>
            </w:r>
            <w:r w:rsidRPr="00107340">
              <w:rPr>
                <w:rFonts w:ascii="Times New Roman" w:hAnsi="Times New Roman" w:cs="Times New Roman"/>
                <w:color w:val="000000"/>
                <w:kern w:val="0"/>
                <w:sz w:val="18"/>
                <w:szCs w:val="18"/>
              </w:rPr>
              <w:t>房间地板面积的比例：</w:t>
            </w:r>
          </w:p>
        </w:tc>
        <w:tc>
          <w:tcPr>
            <w:tcW w:w="2805" w:type="dxa"/>
            <w:gridSpan w:val="3"/>
            <w:vAlign w:val="center"/>
          </w:tcPr>
          <w:p w:rsidR="002729A0" w:rsidRPr="00107340" w:rsidRDefault="002729A0">
            <w:pPr>
              <w:adjustRightInd w:val="0"/>
              <w:snapToGrid w:val="0"/>
              <w:rPr>
                <w:rFonts w:ascii="Times New Roman" w:hAnsi="Times New Roman" w:cs="Times New Roman"/>
                <w:color w:val="000000"/>
                <w:sz w:val="18"/>
                <w:szCs w:val="18"/>
              </w:rPr>
            </w:pPr>
            <w:r w:rsidRPr="00107340">
              <w:rPr>
                <w:rFonts w:ascii="Times New Roman" w:hAnsi="Times New Roman" w:cs="Times New Roman"/>
                <w:color w:val="000000"/>
                <w:kern w:val="0"/>
                <w:sz w:val="18"/>
                <w:szCs w:val="18"/>
              </w:rPr>
              <w:t>建筑内区若通过邻接房间进行自然通风，其通风开口面积应大于该房间净面积的</w:t>
            </w:r>
            <w:r w:rsidRPr="00107340">
              <w:rPr>
                <w:rFonts w:ascii="Times New Roman" w:hAnsi="Times New Roman" w:cs="Times New Roman"/>
                <w:color w:val="000000"/>
                <w:kern w:val="0"/>
                <w:sz w:val="18"/>
                <w:szCs w:val="18"/>
              </w:rPr>
              <w:t>8%</w:t>
            </w:r>
            <w:r w:rsidRPr="00107340">
              <w:rPr>
                <w:rFonts w:ascii="Times New Roman" w:hAnsi="Times New Roman" w:cs="Times New Roman"/>
                <w:color w:val="000000"/>
                <w:kern w:val="0"/>
                <w:sz w:val="18"/>
                <w:szCs w:val="18"/>
              </w:rPr>
              <w:t>，且不小于</w:t>
            </w:r>
            <w:r w:rsidRPr="00107340">
              <w:rPr>
                <w:rFonts w:ascii="Times New Roman" w:hAnsi="Times New Roman" w:cs="Times New Roman"/>
                <w:color w:val="000000"/>
                <w:kern w:val="0"/>
                <w:sz w:val="18"/>
                <w:szCs w:val="18"/>
              </w:rPr>
              <w:t>2.3m</w:t>
            </w:r>
            <w:r w:rsidRPr="00107340">
              <w:rPr>
                <w:rFonts w:ascii="Times New Roman" w:hAnsi="Times New Roman" w:cs="Times New Roman"/>
                <w:color w:val="000000"/>
                <w:kern w:val="0"/>
                <w:sz w:val="18"/>
                <w:szCs w:val="18"/>
                <w:vertAlign w:val="superscript"/>
              </w:rPr>
              <w:t>2</w:t>
            </w:r>
            <w:r w:rsidRPr="00107340">
              <w:rPr>
                <w:rFonts w:ascii="Times New Roman" w:hAnsi="Times New Roman" w:cs="Times New Roman"/>
                <w:color w:val="000000"/>
                <w:kern w:val="0"/>
                <w:sz w:val="18"/>
                <w:szCs w:val="18"/>
              </w:rPr>
              <w:t>。</w:t>
            </w:r>
          </w:p>
        </w:tc>
        <w:tc>
          <w:tcPr>
            <w:tcW w:w="720" w:type="dxa"/>
            <w:gridSpan w:val="2"/>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color w:val="000000"/>
                <w:sz w:val="18"/>
                <w:szCs w:val="18"/>
              </w:rPr>
              <w:t>建筑</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建筑平面图（户型详图）</w:t>
            </w:r>
          </w:p>
        </w:tc>
        <w:tc>
          <w:tcPr>
            <w:tcW w:w="948"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49" w:type="dxa"/>
            <w:gridSpan w:val="4"/>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bl>
    <w:p w:rsidR="00DC4DF0" w:rsidRPr="00107340" w:rsidRDefault="00DC4DF0">
      <w:pPr>
        <w:tabs>
          <w:tab w:val="left" w:pos="482"/>
        </w:tabs>
        <w:spacing w:line="466" w:lineRule="auto"/>
        <w:ind w:right="9"/>
        <w:jc w:val="center"/>
        <w:rPr>
          <w:rFonts w:ascii="Times New Roman" w:hAnsi="Times New Roman" w:cs="Times New Roman"/>
          <w:spacing w:val="2"/>
          <w:sz w:val="32"/>
        </w:rPr>
      </w:pPr>
    </w:p>
    <w:p w:rsidR="00DC4DF0" w:rsidRPr="00107340" w:rsidRDefault="00DC4DF0">
      <w:pPr>
        <w:tabs>
          <w:tab w:val="left" w:pos="482"/>
        </w:tabs>
        <w:spacing w:line="466" w:lineRule="auto"/>
        <w:ind w:right="9"/>
        <w:jc w:val="center"/>
        <w:rPr>
          <w:rFonts w:ascii="Times New Roman" w:hAnsi="Times New Roman" w:cs="Times New Roman"/>
          <w:spacing w:val="2"/>
          <w:sz w:val="32"/>
        </w:rPr>
      </w:pPr>
    </w:p>
    <w:p w:rsidR="00DC4DF0" w:rsidRPr="00107340" w:rsidRDefault="00DC4DF0">
      <w:pPr>
        <w:jc w:val="center"/>
        <w:rPr>
          <w:rFonts w:ascii="Times New Roman" w:hAnsi="Times New Roman" w:cs="Times New Roman"/>
          <w:b/>
          <w:kern w:val="0"/>
          <w:sz w:val="28"/>
        </w:rPr>
      </w:pPr>
    </w:p>
    <w:p w:rsidR="00DC4DF0" w:rsidRPr="00107340" w:rsidRDefault="00DC4DF0">
      <w:pPr>
        <w:spacing w:line="460" w:lineRule="exact"/>
        <w:rPr>
          <w:rFonts w:ascii="Times New Roman" w:hAnsi="Times New Roman" w:cs="Times New Roman"/>
          <w:spacing w:val="2"/>
          <w:sz w:val="32"/>
        </w:rPr>
      </w:pPr>
    </w:p>
    <w:p w:rsidR="00DC4DF0" w:rsidRPr="00107340" w:rsidRDefault="00DC4DF0">
      <w:pPr>
        <w:jc w:val="center"/>
        <w:rPr>
          <w:rFonts w:ascii="Times New Roman" w:hAnsi="Times New Roman" w:cs="Times New Roman"/>
          <w:b/>
          <w:kern w:val="0"/>
          <w:sz w:val="28"/>
        </w:rPr>
      </w:pPr>
    </w:p>
    <w:p w:rsidR="00DC4DF0" w:rsidRPr="00107340" w:rsidRDefault="00DC4DF0">
      <w:pPr>
        <w:jc w:val="center"/>
        <w:rPr>
          <w:rFonts w:ascii="Times New Roman" w:hAnsi="Times New Roman" w:cs="Times New Roman"/>
          <w:b/>
          <w:kern w:val="0"/>
          <w:sz w:val="28"/>
        </w:rPr>
      </w:pPr>
    </w:p>
    <w:p w:rsidR="00DC4DF0" w:rsidRPr="00107340" w:rsidRDefault="00DC4DF0">
      <w:pPr>
        <w:jc w:val="center"/>
        <w:rPr>
          <w:rFonts w:ascii="Times New Roman" w:hAnsi="Times New Roman" w:cs="Times New Roman"/>
          <w:b/>
          <w:kern w:val="0"/>
          <w:sz w:val="28"/>
        </w:rPr>
      </w:pPr>
    </w:p>
    <w:p w:rsidR="00DC4DF0" w:rsidRPr="00107340" w:rsidRDefault="00DC4DF0">
      <w:pPr>
        <w:jc w:val="center"/>
        <w:rPr>
          <w:rFonts w:ascii="Times New Roman" w:hAnsi="Times New Roman" w:cs="Times New Roman"/>
          <w:b/>
          <w:kern w:val="0"/>
          <w:sz w:val="28"/>
        </w:rPr>
      </w:pPr>
    </w:p>
    <w:p w:rsidR="00DC4DF0" w:rsidRPr="00107340" w:rsidRDefault="00DC4DF0">
      <w:pPr>
        <w:jc w:val="center"/>
        <w:rPr>
          <w:rFonts w:ascii="Times New Roman" w:hAnsi="Times New Roman" w:cs="Times New Roman"/>
          <w:b/>
          <w:kern w:val="0"/>
          <w:sz w:val="28"/>
        </w:rPr>
      </w:pPr>
    </w:p>
    <w:p w:rsidR="00DC4DF0" w:rsidRPr="00107340" w:rsidRDefault="00DC4DF0">
      <w:pPr>
        <w:jc w:val="center"/>
        <w:rPr>
          <w:rFonts w:ascii="Times New Roman" w:hAnsi="Times New Roman" w:cs="Times New Roman"/>
          <w:b/>
          <w:kern w:val="0"/>
          <w:sz w:val="28"/>
        </w:rPr>
      </w:pPr>
    </w:p>
    <w:p w:rsidR="00D26F26" w:rsidRDefault="00D26F26">
      <w:pPr>
        <w:jc w:val="center"/>
        <w:rPr>
          <w:rFonts w:ascii="Times New Roman" w:hAnsi="Times New Roman" w:cs="Times New Roman"/>
          <w:b/>
          <w:kern w:val="0"/>
          <w:sz w:val="28"/>
        </w:rPr>
      </w:pPr>
    </w:p>
    <w:p w:rsidR="00D26F26" w:rsidRDefault="00D26F26">
      <w:pPr>
        <w:jc w:val="center"/>
        <w:rPr>
          <w:rFonts w:ascii="Times New Roman" w:hAnsi="Times New Roman" w:cs="Times New Roman"/>
          <w:b/>
          <w:kern w:val="0"/>
          <w:sz w:val="28"/>
        </w:rPr>
      </w:pPr>
    </w:p>
    <w:p w:rsidR="00D26F26" w:rsidRDefault="00D26F26">
      <w:pPr>
        <w:jc w:val="center"/>
        <w:rPr>
          <w:rFonts w:ascii="Times New Roman" w:hAnsi="Times New Roman" w:cs="Times New Roman"/>
          <w:b/>
          <w:kern w:val="0"/>
          <w:sz w:val="28"/>
        </w:rPr>
      </w:pPr>
    </w:p>
    <w:bookmarkEnd w:id="0"/>
    <w:bookmarkEnd w:id="1"/>
    <w:p w:rsidR="00D26F26" w:rsidRDefault="00D26F26">
      <w:pPr>
        <w:jc w:val="center"/>
        <w:rPr>
          <w:rFonts w:ascii="Times New Roman" w:hAnsi="Times New Roman" w:cs="Times New Roman"/>
          <w:b/>
          <w:kern w:val="0"/>
          <w:sz w:val="28"/>
        </w:rPr>
      </w:pPr>
    </w:p>
    <w:sectPr w:rsidR="00D26F26" w:rsidSect="00DC4DF0">
      <w:headerReference w:type="default" r:id="rId9"/>
      <w:footerReference w:type="default" r:id="rId10"/>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DFD" w:rsidRDefault="009C3DFD" w:rsidP="00DC4DF0">
      <w:r>
        <w:separator/>
      </w:r>
    </w:p>
  </w:endnote>
  <w:endnote w:type="continuationSeparator" w:id="0">
    <w:p w:rsidR="009C3DFD" w:rsidRDefault="009C3DFD" w:rsidP="00DC4D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3E609C">
    <w:pPr>
      <w:pStyle w:val="afff"/>
      <w:jc w:val="right"/>
    </w:pPr>
    <w:r>
      <w:pict>
        <v:shapetype id="_x0000_t202" coordsize="21600,21600" o:spt="202" path="m,l,21600r21600,l21600,xe">
          <v:stroke joinstyle="miter"/>
          <v:path gradientshapeok="t" o:connecttype="rect"/>
        </v:shapetype>
        <v:shape id="_x0000_s4099" type="#_x0000_t202" style="position:absolute;left:0;text-align:left;margin-left:728pt;margin-top:0;width:2in;height:2in;z-index:251658240;mso-wrap-style:none;mso-position-horizontal:right;mso-position-horizontal-relative:margin" filled="f" stroked="f">
          <v:textbox style="mso-fit-shape-to-text:t" inset="0,0,0,0">
            <w:txbxContent>
              <w:p w:rsidR="00AC1F80" w:rsidRDefault="003E609C">
                <w:pPr>
                  <w:snapToGrid w:val="0"/>
                  <w:rPr>
                    <w:sz w:val="18"/>
                  </w:rPr>
                </w:pPr>
                <w:r>
                  <w:rPr>
                    <w:rFonts w:hint="eastAsia"/>
                    <w:sz w:val="18"/>
                  </w:rPr>
                  <w:fldChar w:fldCharType="begin"/>
                </w:r>
                <w:r w:rsidR="00AC1F80">
                  <w:rPr>
                    <w:rFonts w:hint="eastAsia"/>
                    <w:sz w:val="18"/>
                  </w:rPr>
                  <w:instrText xml:space="preserve"> PAGE  \* MERGEFORMAT </w:instrText>
                </w:r>
                <w:r>
                  <w:rPr>
                    <w:rFonts w:hint="eastAsia"/>
                    <w:sz w:val="18"/>
                  </w:rPr>
                  <w:fldChar w:fldCharType="separate"/>
                </w:r>
                <w:r w:rsidR="00164F72">
                  <w:rPr>
                    <w:noProof/>
                    <w:sz w:val="18"/>
                  </w:rPr>
                  <w:t>4</w:t>
                </w:r>
                <w:r>
                  <w:rPr>
                    <w:rFonts w:hint="eastAsia"/>
                    <w:sz w:val="18"/>
                  </w:rPr>
                  <w:fldChar w:fldCharType="end"/>
                </w:r>
              </w:p>
            </w:txbxContent>
          </v:textbox>
          <w10:wrap anchorx="margin"/>
        </v:shape>
      </w:pict>
    </w:r>
  </w:p>
  <w:p w:rsidR="00AC1F80" w:rsidRDefault="00AC1F80">
    <w:pPr>
      <w:pStyle w:val="af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DFD" w:rsidRDefault="009C3DFD" w:rsidP="00DC4DF0">
      <w:r>
        <w:separator/>
      </w:r>
    </w:p>
  </w:footnote>
  <w:footnote w:type="continuationSeparator" w:id="0">
    <w:p w:rsidR="009C3DFD" w:rsidRDefault="009C3DFD" w:rsidP="00DC4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AC1F80">
    <w:pPr>
      <w:pStyle w:val="afff0"/>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pStyle w:val="a"/>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pStyle w:val="a0"/>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
    <w:nsid w:val="12E17081"/>
    <w:multiLevelType w:val="multilevel"/>
    <w:tmpl w:val="12E17081"/>
    <w:lvl w:ilvl="0">
      <w:start w:val="1"/>
      <w:numFmt w:val="decimal"/>
      <w:pStyle w:val="1"/>
      <w:lvlText w:val="%1"/>
      <w:lvlJc w:val="left"/>
      <w:pPr>
        <w:ind w:left="360" w:hanging="360"/>
      </w:pPr>
      <w:rPr>
        <w:rFonts w:asciiTheme="minorEastAsia" w:eastAsiaTheme="minorEastAsia" w:hAnsiTheme="minorEastAsia" w:cs="Calibr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DBF583A"/>
    <w:multiLevelType w:val="multilevel"/>
    <w:tmpl w:val="1DBF583A"/>
    <w:lvl w:ilvl="0" w:tentative="1">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1">
      <w:start w:val="1"/>
      <w:numFmt w:val="decimal"/>
      <w:pStyle w:val="a2"/>
      <w:suff w:val="nothing"/>
      <w:lvlText w:val="%1　"/>
      <w:lvlJc w:val="left"/>
      <w:pPr>
        <w:ind w:left="142" w:firstLine="0"/>
      </w:pPr>
      <w:rPr>
        <w:rFonts w:ascii="黑体" w:eastAsia="黑体" w:hAnsi="Times New Roman" w:hint="eastAsia"/>
        <w:b w:val="0"/>
        <w:i w:val="0"/>
        <w:sz w:val="21"/>
        <w:szCs w:val="21"/>
      </w:rPr>
    </w:lvl>
    <w:lvl w:ilvl="1" w:tentative="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tentative="1">
      <w:start w:val="1"/>
      <w:numFmt w:val="decimal"/>
      <w:pStyle w:val="a4"/>
      <w:suff w:val="nothing"/>
      <w:lvlText w:val="%1.%2.%3　"/>
      <w:lvlJc w:val="left"/>
      <w:pPr>
        <w:ind w:left="0" w:firstLine="0"/>
      </w:pPr>
      <w:rPr>
        <w:rFonts w:ascii="黑体" w:eastAsia="黑体" w:hAnsi="Times New Roman" w:hint="eastAsia"/>
        <w:b w:val="0"/>
        <w:i w:val="0"/>
        <w:color w:val="000000"/>
        <w:sz w:val="21"/>
      </w:rPr>
    </w:lvl>
    <w:lvl w:ilvl="3" w:tentative="1">
      <w:start w:val="1"/>
      <w:numFmt w:val="decimal"/>
      <w:pStyle w:val="a5"/>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pStyle w:val="a7"/>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1">
      <w:start w:val="1"/>
      <w:numFmt w:val="upperLetter"/>
      <w:pStyle w:val="a8"/>
      <w:suff w:val="space"/>
      <w:lvlText w:val="%1"/>
      <w:lvlJc w:val="left"/>
      <w:pPr>
        <w:ind w:left="623" w:hanging="425"/>
      </w:pPr>
      <w:rPr>
        <w:rFonts w:hint="eastAsia"/>
      </w:rPr>
    </w:lvl>
    <w:lvl w:ilvl="1" w:tentative="1">
      <w:start w:val="1"/>
      <w:numFmt w:val="decimal"/>
      <w:pStyle w:val="a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1">
      <w:start w:val="1"/>
      <w:numFmt w:val="none"/>
      <w:pStyle w:val="aa"/>
      <w:suff w:val="nothing"/>
      <w:lvlText w:val="%1——"/>
      <w:lvlJc w:val="left"/>
      <w:pPr>
        <w:ind w:left="833" w:hanging="408"/>
      </w:pPr>
      <w:rPr>
        <w:rFonts w:hint="eastAsia"/>
      </w:rPr>
    </w:lvl>
    <w:lvl w:ilvl="1" w:tentative="1">
      <w:start w:val="1"/>
      <w:numFmt w:val="bullet"/>
      <w:pStyle w:val="ab"/>
      <w:lvlText w:val=""/>
      <w:lvlJc w:val="left"/>
      <w:pPr>
        <w:tabs>
          <w:tab w:val="left" w:pos="760"/>
        </w:tabs>
        <w:ind w:left="1264" w:hanging="413"/>
      </w:pPr>
      <w:rPr>
        <w:rFonts w:ascii="Symbol" w:hAnsi="Symbol" w:hint="default"/>
        <w:color w:val="auto"/>
      </w:rPr>
    </w:lvl>
    <w:lvl w:ilvl="2" w:tentative="1">
      <w:start w:val="1"/>
      <w:numFmt w:val="bullet"/>
      <w:pStyle w:val="ac"/>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1">
      <w:start w:val="1"/>
      <w:numFmt w:val="decimal"/>
      <w:pStyle w:val="ad"/>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1">
      <w:start w:val="1"/>
      <w:numFmt w:val="lowerLetter"/>
      <w:pStyle w:val="ae"/>
      <w:lvlText w:val="%1)"/>
      <w:lvlJc w:val="left"/>
      <w:pPr>
        <w:tabs>
          <w:tab w:val="left" w:pos="839"/>
        </w:tabs>
        <w:ind w:left="839" w:hanging="419"/>
      </w:pPr>
      <w:rPr>
        <w:rFonts w:ascii="宋体" w:eastAsia="宋体" w:hAnsi="宋体" w:hint="eastAsia"/>
        <w:b w:val="0"/>
        <w:i w:val="0"/>
        <w:sz w:val="20"/>
        <w:szCs w:val="21"/>
      </w:rPr>
    </w:lvl>
    <w:lvl w:ilvl="1" w:tentative="1">
      <w:start w:val="1"/>
      <w:numFmt w:val="decimal"/>
      <w:pStyle w:val="af"/>
      <w:lvlText w:val="%2)"/>
      <w:lvlJc w:val="left"/>
      <w:pPr>
        <w:tabs>
          <w:tab w:val="left" w:pos="1259"/>
        </w:tabs>
        <w:ind w:left="1259" w:hanging="420"/>
      </w:pPr>
      <w:rPr>
        <w:rFonts w:ascii="宋体" w:eastAsia="宋体" w:hAnsi="宋体" w:hint="eastAsia"/>
        <w:b w:val="0"/>
        <w:i w:val="0"/>
        <w:sz w:val="20"/>
      </w:rPr>
    </w:lvl>
    <w:lvl w:ilvl="2" w:tentative="1">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tentative="1">
      <w:start w:val="1"/>
      <w:numFmt w:val="decimal"/>
      <w:lvlText w:val="%4."/>
      <w:lvlJc w:val="left"/>
      <w:pPr>
        <w:tabs>
          <w:tab w:val="left" w:pos="2098"/>
        </w:tabs>
        <w:ind w:left="2098" w:hanging="420"/>
      </w:pPr>
      <w:rPr>
        <w:rFonts w:hint="eastAsia"/>
      </w:rPr>
    </w:lvl>
    <w:lvl w:ilvl="4" w:tentative="1">
      <w:start w:val="1"/>
      <w:numFmt w:val="lowerLetter"/>
      <w:lvlText w:val="%5)"/>
      <w:lvlJc w:val="left"/>
      <w:pPr>
        <w:tabs>
          <w:tab w:val="left" w:pos="2517"/>
        </w:tabs>
        <w:ind w:left="2517" w:hanging="419"/>
      </w:pPr>
      <w:rPr>
        <w:rFonts w:hint="eastAsia"/>
      </w:rPr>
    </w:lvl>
    <w:lvl w:ilvl="5" w:tentative="1">
      <w:start w:val="1"/>
      <w:numFmt w:val="lowerRoman"/>
      <w:lvlText w:val="%6."/>
      <w:lvlJc w:val="right"/>
      <w:pPr>
        <w:tabs>
          <w:tab w:val="left" w:pos="2942"/>
        </w:tabs>
        <w:ind w:left="2937" w:hanging="420"/>
      </w:pPr>
      <w:rPr>
        <w:rFonts w:hint="eastAsia"/>
      </w:rPr>
    </w:lvl>
    <w:lvl w:ilvl="6" w:tentative="1">
      <w:start w:val="1"/>
      <w:numFmt w:val="decimal"/>
      <w:lvlText w:val="%7."/>
      <w:lvlJc w:val="left"/>
      <w:pPr>
        <w:tabs>
          <w:tab w:val="left" w:pos="3362"/>
        </w:tabs>
        <w:ind w:left="3356" w:hanging="414"/>
      </w:pPr>
      <w:rPr>
        <w:rFonts w:hint="eastAsia"/>
      </w:rPr>
    </w:lvl>
    <w:lvl w:ilvl="7" w:tentative="1">
      <w:start w:val="1"/>
      <w:numFmt w:val="lowerLetter"/>
      <w:lvlText w:val="%8)"/>
      <w:lvlJc w:val="left"/>
      <w:pPr>
        <w:tabs>
          <w:tab w:val="left" w:pos="3781"/>
        </w:tabs>
        <w:ind w:left="3776" w:hanging="414"/>
      </w:pPr>
      <w:rPr>
        <w:rFonts w:hint="eastAsia"/>
      </w:rPr>
    </w:lvl>
    <w:lvl w:ilvl="8" w:tentative="1">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1">
      <w:start w:val="1"/>
      <w:numFmt w:val="decimal"/>
      <w:pStyle w:val="af1"/>
      <w:suff w:val="nothing"/>
      <w:lvlText w:val="示例%1："/>
      <w:lvlJc w:val="left"/>
      <w:pPr>
        <w:ind w:left="0" w:firstLine="363"/>
      </w:pPr>
      <w:rPr>
        <w:rFonts w:ascii="黑体" w:eastAsia="黑体" w:hAnsi="黑体" w:hint="eastAsia"/>
        <w:b w:val="0"/>
        <w:i w:val="0"/>
        <w:sz w:val="18"/>
        <w:szCs w:val="18"/>
        <w:vertAlign w:val="baseline"/>
      </w:rPr>
    </w:lvl>
    <w:lvl w:ilvl="1" w:tentative="1">
      <w:start w:val="1"/>
      <w:numFmt w:val="lowerLetter"/>
      <w:lvlText w:val="%2)"/>
      <w:lvlJc w:val="left"/>
      <w:pPr>
        <w:ind w:left="0" w:firstLine="0"/>
      </w:pPr>
      <w:rPr>
        <w:rFonts w:hint="eastAsia"/>
        <w:vertAlign w:val="baseline"/>
      </w:rPr>
    </w:lvl>
    <w:lvl w:ilvl="2" w:tentative="1">
      <w:start w:val="1"/>
      <w:numFmt w:val="lowerRoman"/>
      <w:lvlText w:val="%3."/>
      <w:lvlJc w:val="right"/>
      <w:pPr>
        <w:ind w:left="839" w:hanging="442"/>
      </w:pPr>
      <w:rPr>
        <w:rFonts w:hint="eastAsia"/>
        <w:vertAlign w:val="baseline"/>
      </w:rPr>
    </w:lvl>
    <w:lvl w:ilvl="3" w:tentative="1">
      <w:start w:val="1"/>
      <w:numFmt w:val="decimal"/>
      <w:lvlText w:val="%4."/>
      <w:lvlJc w:val="left"/>
      <w:pPr>
        <w:ind w:left="839" w:hanging="442"/>
      </w:pPr>
      <w:rPr>
        <w:rFonts w:hint="eastAsia"/>
        <w:vertAlign w:val="baseline"/>
      </w:rPr>
    </w:lvl>
    <w:lvl w:ilvl="4" w:tentative="1">
      <w:start w:val="1"/>
      <w:numFmt w:val="lowerLetter"/>
      <w:lvlText w:val="%5)"/>
      <w:lvlJc w:val="left"/>
      <w:pPr>
        <w:ind w:left="839" w:hanging="442"/>
      </w:pPr>
      <w:rPr>
        <w:rFonts w:hint="eastAsia"/>
        <w:vertAlign w:val="baseline"/>
      </w:rPr>
    </w:lvl>
    <w:lvl w:ilvl="5" w:tentative="1">
      <w:start w:val="1"/>
      <w:numFmt w:val="lowerRoman"/>
      <w:lvlText w:val="%6."/>
      <w:lvlJc w:val="right"/>
      <w:pPr>
        <w:ind w:left="839" w:hanging="442"/>
      </w:pPr>
      <w:rPr>
        <w:rFonts w:hint="eastAsia"/>
        <w:vertAlign w:val="baseline"/>
      </w:rPr>
    </w:lvl>
    <w:lvl w:ilvl="6" w:tentative="1">
      <w:start w:val="1"/>
      <w:numFmt w:val="decimal"/>
      <w:lvlText w:val="%7."/>
      <w:lvlJc w:val="left"/>
      <w:pPr>
        <w:ind w:left="839" w:hanging="442"/>
      </w:pPr>
      <w:rPr>
        <w:rFonts w:hint="eastAsia"/>
        <w:vertAlign w:val="baseline"/>
      </w:rPr>
    </w:lvl>
    <w:lvl w:ilvl="7" w:tentative="1">
      <w:start w:val="1"/>
      <w:numFmt w:val="lowerLetter"/>
      <w:lvlText w:val="%8)"/>
      <w:lvlJc w:val="left"/>
      <w:pPr>
        <w:ind w:left="839" w:hanging="442"/>
      </w:pPr>
      <w:rPr>
        <w:rFonts w:hint="eastAsia"/>
        <w:vertAlign w:val="baseline"/>
      </w:rPr>
    </w:lvl>
    <w:lvl w:ilvl="8" w:tentative="1">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1">
      <w:start w:val="1"/>
      <w:numFmt w:val="decimal"/>
      <w:pStyle w:val="af2"/>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6E374F5"/>
    <w:multiLevelType w:val="singleLevel"/>
    <w:tmpl w:val="56E374F5"/>
    <w:lvl w:ilvl="0">
      <w:start w:val="1"/>
      <w:numFmt w:val="decimal"/>
      <w:suff w:val="nothing"/>
      <w:lvlText w:val="%1、"/>
      <w:lvlJc w:val="left"/>
    </w:lvl>
  </w:abstractNum>
  <w:abstractNum w:abstractNumId="13">
    <w:nsid w:val="60B55DC2"/>
    <w:multiLevelType w:val="multilevel"/>
    <w:tmpl w:val="60B55DC2"/>
    <w:lvl w:ilvl="0" w:tentative="1">
      <w:start w:val="1"/>
      <w:numFmt w:val="upperLetter"/>
      <w:pStyle w:val="af3"/>
      <w:lvlText w:val="%1"/>
      <w:lvlJc w:val="left"/>
      <w:pPr>
        <w:tabs>
          <w:tab w:val="left" w:pos="0"/>
        </w:tabs>
        <w:ind w:left="0" w:hanging="425"/>
      </w:pPr>
      <w:rPr>
        <w:rFonts w:hint="eastAsia"/>
      </w:rPr>
    </w:lvl>
    <w:lvl w:ilvl="1" w:tentative="1">
      <w:start w:val="1"/>
      <w:numFmt w:val="decimal"/>
      <w:pStyle w:val="af4"/>
      <w:suff w:val="nothing"/>
      <w:lvlText w:val="表%1.%2　"/>
      <w:lvlJc w:val="left"/>
      <w:pPr>
        <w:ind w:left="3822"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pStyle w:val="af5"/>
      <w:suff w:val="nothing"/>
      <w:lvlText w:val="表%1　"/>
      <w:lvlJc w:val="left"/>
      <w:pPr>
        <w:ind w:left="3261"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1">
      <w:start w:val="1"/>
      <w:numFmt w:val="upperLetter"/>
      <w:pStyle w:val="af6"/>
      <w:suff w:val="nothing"/>
      <w:lvlText w:val="附　录　%1"/>
      <w:lvlJc w:val="left"/>
      <w:pPr>
        <w:ind w:left="0" w:firstLine="0"/>
      </w:pPr>
      <w:rPr>
        <w:rFonts w:ascii="黑体" w:eastAsia="黑体" w:hAnsi="Times New Roman" w:hint="eastAsia"/>
        <w:b/>
        <w:i w:val="0"/>
        <w:spacing w:val="0"/>
        <w:w w:val="100"/>
        <w:sz w:val="21"/>
      </w:rPr>
    </w:lvl>
    <w:lvl w:ilvl="1" w:tentative="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8"/>
      <w:suff w:val="nothing"/>
      <w:lvlText w:val="%1.%2.%3　"/>
      <w:lvlJc w:val="left"/>
      <w:pPr>
        <w:ind w:left="0" w:firstLine="0"/>
      </w:pPr>
      <w:rPr>
        <w:rFonts w:ascii="黑体" w:eastAsia="黑体" w:hAnsi="Times New Roman" w:hint="eastAsia"/>
        <w:b w:val="0"/>
        <w:i w:val="0"/>
        <w:sz w:val="21"/>
      </w:rPr>
    </w:lvl>
    <w:lvl w:ilvl="3" w:tentative="1">
      <w:start w:val="1"/>
      <w:numFmt w:val="decimal"/>
      <w:pStyle w:val="af9"/>
      <w:suff w:val="nothing"/>
      <w:lvlText w:val="%1.%2.%3.%4　"/>
      <w:lvlJc w:val="left"/>
      <w:pPr>
        <w:ind w:left="0" w:firstLine="0"/>
      </w:pPr>
      <w:rPr>
        <w:rFonts w:ascii="黑体" w:eastAsia="黑体" w:hAnsi="Times New Roman" w:hint="eastAsia"/>
        <w:b w:val="0"/>
        <w:i w:val="0"/>
        <w:sz w:val="21"/>
      </w:rPr>
    </w:lvl>
    <w:lvl w:ilvl="4" w:tentative="1">
      <w:start w:val="1"/>
      <w:numFmt w:val="decimal"/>
      <w:pStyle w:val="afa"/>
      <w:suff w:val="nothing"/>
      <w:lvlText w:val="%1.%2.%3.%4.%5　"/>
      <w:lvlJc w:val="left"/>
      <w:pPr>
        <w:ind w:left="0" w:firstLine="0"/>
      </w:pPr>
      <w:rPr>
        <w:rFonts w:ascii="黑体" w:eastAsia="黑体" w:hAnsi="Times New Roman" w:hint="eastAsia"/>
        <w:b w:val="0"/>
        <w:i w:val="0"/>
        <w:sz w:val="21"/>
      </w:rPr>
    </w:lvl>
    <w:lvl w:ilvl="5" w:tentative="1">
      <w:start w:val="1"/>
      <w:numFmt w:val="decimal"/>
      <w:pStyle w:val="afb"/>
      <w:suff w:val="nothing"/>
      <w:lvlText w:val="%1.%2.%3.%4.%5.%6　"/>
      <w:lvlJc w:val="left"/>
      <w:pPr>
        <w:ind w:left="0" w:firstLine="0"/>
      </w:pPr>
      <w:rPr>
        <w:rFonts w:ascii="黑体" w:eastAsia="黑体" w:hAnsi="Times New Roman" w:hint="eastAsia"/>
        <w:b w:val="0"/>
        <w:i w:val="0"/>
        <w:sz w:val="21"/>
      </w:rPr>
    </w:lvl>
    <w:lvl w:ilvl="6" w:tentative="1">
      <w:start w:val="1"/>
      <w:numFmt w:val="decimal"/>
      <w:pStyle w:val="af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d"/>
      <w:lvlText w:val="%1)"/>
      <w:lvlJc w:val="left"/>
      <w:pPr>
        <w:tabs>
          <w:tab w:val="left" w:pos="839"/>
        </w:tabs>
        <w:ind w:left="839" w:hanging="419"/>
      </w:pPr>
      <w:rPr>
        <w:rFonts w:ascii="宋体" w:eastAsia="宋体" w:hint="eastAsia"/>
        <w:b w:val="0"/>
        <w:i w:val="0"/>
        <w:sz w:val="21"/>
      </w:rPr>
    </w:lvl>
    <w:lvl w:ilvl="1" w:tentative="1">
      <w:start w:val="1"/>
      <w:numFmt w:val="decimal"/>
      <w:pStyle w:val="afe"/>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3"/>
  </w:num>
  <w:num w:numId="2">
    <w:abstractNumId w:val="8"/>
  </w:num>
  <w:num w:numId="3">
    <w:abstractNumId w:val="2"/>
  </w:num>
  <w:num w:numId="4">
    <w:abstractNumId w:val="5"/>
  </w:num>
  <w:num w:numId="5">
    <w:abstractNumId w:val="7"/>
  </w:num>
  <w:num w:numId="6">
    <w:abstractNumId w:val="9"/>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14"/>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characterSpacingControl w:val="doNotCompress"/>
  <w:hdrShapeDefaults>
    <o:shapedefaults v:ext="edit" spidmax="18434"/>
    <o:shapelayout v:ext="edit">
      <o:idmap v:ext="edit" data="3,4"/>
    </o:shapelayout>
  </w:hdrShapeDefaults>
  <w:footnotePr>
    <w:footnote w:id="-1"/>
    <w:footnote w:id="0"/>
  </w:footnotePr>
  <w:endnotePr>
    <w:endnote w:id="-1"/>
    <w:endnote w:id="0"/>
  </w:endnotePr>
  <w:compat>
    <w:useFELayout/>
  </w:compat>
  <w:rsids>
    <w:rsidRoot w:val="00CD253A"/>
    <w:rsid w:val="00000483"/>
    <w:rsid w:val="00001BF1"/>
    <w:rsid w:val="0000757A"/>
    <w:rsid w:val="00012A1D"/>
    <w:rsid w:val="00020DF7"/>
    <w:rsid w:val="0002356A"/>
    <w:rsid w:val="00023699"/>
    <w:rsid w:val="0003201B"/>
    <w:rsid w:val="00032FF7"/>
    <w:rsid w:val="00035011"/>
    <w:rsid w:val="000364B4"/>
    <w:rsid w:val="00037E19"/>
    <w:rsid w:val="000523D2"/>
    <w:rsid w:val="0005336D"/>
    <w:rsid w:val="00055B0D"/>
    <w:rsid w:val="00062F42"/>
    <w:rsid w:val="00063946"/>
    <w:rsid w:val="00067C7F"/>
    <w:rsid w:val="00081F65"/>
    <w:rsid w:val="00092208"/>
    <w:rsid w:val="000966E6"/>
    <w:rsid w:val="00096CE0"/>
    <w:rsid w:val="000A328D"/>
    <w:rsid w:val="000B0EA6"/>
    <w:rsid w:val="000B17FF"/>
    <w:rsid w:val="000B1B80"/>
    <w:rsid w:val="000C3ECB"/>
    <w:rsid w:val="000D3A5E"/>
    <w:rsid w:val="000D47D9"/>
    <w:rsid w:val="000F32B8"/>
    <w:rsid w:val="000F72FA"/>
    <w:rsid w:val="00102EC9"/>
    <w:rsid w:val="00107340"/>
    <w:rsid w:val="00112CCE"/>
    <w:rsid w:val="0011488D"/>
    <w:rsid w:val="00114CD3"/>
    <w:rsid w:val="00126415"/>
    <w:rsid w:val="00126F35"/>
    <w:rsid w:val="0013126E"/>
    <w:rsid w:val="00133B01"/>
    <w:rsid w:val="0013768E"/>
    <w:rsid w:val="00146AD7"/>
    <w:rsid w:val="00155809"/>
    <w:rsid w:val="00155B53"/>
    <w:rsid w:val="00160656"/>
    <w:rsid w:val="00164F72"/>
    <w:rsid w:val="00165289"/>
    <w:rsid w:val="0016581D"/>
    <w:rsid w:val="00167C0D"/>
    <w:rsid w:val="00167EF3"/>
    <w:rsid w:val="001B1163"/>
    <w:rsid w:val="001C09E1"/>
    <w:rsid w:val="001E7CD9"/>
    <w:rsid w:val="001F0D7C"/>
    <w:rsid w:val="001F2D8D"/>
    <w:rsid w:val="001F418E"/>
    <w:rsid w:val="001F6BD6"/>
    <w:rsid w:val="00201B70"/>
    <w:rsid w:val="00205EE5"/>
    <w:rsid w:val="00217894"/>
    <w:rsid w:val="0022029B"/>
    <w:rsid w:val="00232FB6"/>
    <w:rsid w:val="0024097B"/>
    <w:rsid w:val="00241938"/>
    <w:rsid w:val="002472BB"/>
    <w:rsid w:val="00256FDA"/>
    <w:rsid w:val="0026112B"/>
    <w:rsid w:val="0026399F"/>
    <w:rsid w:val="002729A0"/>
    <w:rsid w:val="00294C59"/>
    <w:rsid w:val="002A345B"/>
    <w:rsid w:val="002A6C5A"/>
    <w:rsid w:val="002A700B"/>
    <w:rsid w:val="002B7B49"/>
    <w:rsid w:val="002C5E8B"/>
    <w:rsid w:val="002D2F20"/>
    <w:rsid w:val="002D77F7"/>
    <w:rsid w:val="002D79A4"/>
    <w:rsid w:val="002E1399"/>
    <w:rsid w:val="002E32FF"/>
    <w:rsid w:val="002E655F"/>
    <w:rsid w:val="003025D8"/>
    <w:rsid w:val="003205E2"/>
    <w:rsid w:val="003276E1"/>
    <w:rsid w:val="00330834"/>
    <w:rsid w:val="00336BD6"/>
    <w:rsid w:val="00346CF4"/>
    <w:rsid w:val="00347B28"/>
    <w:rsid w:val="00347D30"/>
    <w:rsid w:val="003508F7"/>
    <w:rsid w:val="00350E57"/>
    <w:rsid w:val="003603BE"/>
    <w:rsid w:val="0036108E"/>
    <w:rsid w:val="0036502E"/>
    <w:rsid w:val="00377787"/>
    <w:rsid w:val="00384D08"/>
    <w:rsid w:val="0038602B"/>
    <w:rsid w:val="00390524"/>
    <w:rsid w:val="003A018D"/>
    <w:rsid w:val="003A55E9"/>
    <w:rsid w:val="003D0C19"/>
    <w:rsid w:val="003D7E19"/>
    <w:rsid w:val="003E609C"/>
    <w:rsid w:val="003E6F2C"/>
    <w:rsid w:val="003F1A6B"/>
    <w:rsid w:val="003F4241"/>
    <w:rsid w:val="00403551"/>
    <w:rsid w:val="004049DD"/>
    <w:rsid w:val="004117FF"/>
    <w:rsid w:val="0041522F"/>
    <w:rsid w:val="00422C47"/>
    <w:rsid w:val="00426A2F"/>
    <w:rsid w:val="00432EA6"/>
    <w:rsid w:val="004363FF"/>
    <w:rsid w:val="00453DA4"/>
    <w:rsid w:val="004569E2"/>
    <w:rsid w:val="004641AB"/>
    <w:rsid w:val="00464403"/>
    <w:rsid w:val="00472BD1"/>
    <w:rsid w:val="00474318"/>
    <w:rsid w:val="004748EC"/>
    <w:rsid w:val="00481748"/>
    <w:rsid w:val="00484157"/>
    <w:rsid w:val="004873AC"/>
    <w:rsid w:val="0049183C"/>
    <w:rsid w:val="004A3F94"/>
    <w:rsid w:val="004B4161"/>
    <w:rsid w:val="004B6485"/>
    <w:rsid w:val="004B6F6E"/>
    <w:rsid w:val="004D531B"/>
    <w:rsid w:val="004D6108"/>
    <w:rsid w:val="004D6925"/>
    <w:rsid w:val="004E3614"/>
    <w:rsid w:val="004F4B94"/>
    <w:rsid w:val="00501A6D"/>
    <w:rsid w:val="0050349F"/>
    <w:rsid w:val="0050663B"/>
    <w:rsid w:val="00507F97"/>
    <w:rsid w:val="005100B4"/>
    <w:rsid w:val="00511C2A"/>
    <w:rsid w:val="00516100"/>
    <w:rsid w:val="00516B5E"/>
    <w:rsid w:val="0053521C"/>
    <w:rsid w:val="00545AB2"/>
    <w:rsid w:val="00555D4A"/>
    <w:rsid w:val="005613E8"/>
    <w:rsid w:val="00573478"/>
    <w:rsid w:val="00596F88"/>
    <w:rsid w:val="005A11F3"/>
    <w:rsid w:val="005A2F20"/>
    <w:rsid w:val="005A4D95"/>
    <w:rsid w:val="005A7920"/>
    <w:rsid w:val="005B078E"/>
    <w:rsid w:val="005B304E"/>
    <w:rsid w:val="005C22D6"/>
    <w:rsid w:val="005E1D73"/>
    <w:rsid w:val="005E35A1"/>
    <w:rsid w:val="005F3CC0"/>
    <w:rsid w:val="005F5A95"/>
    <w:rsid w:val="006015E6"/>
    <w:rsid w:val="006116CB"/>
    <w:rsid w:val="0062258C"/>
    <w:rsid w:val="00624A4E"/>
    <w:rsid w:val="00630E16"/>
    <w:rsid w:val="00631E9A"/>
    <w:rsid w:val="006340B9"/>
    <w:rsid w:val="0063411E"/>
    <w:rsid w:val="00634BEB"/>
    <w:rsid w:val="00641299"/>
    <w:rsid w:val="00643B28"/>
    <w:rsid w:val="00644E51"/>
    <w:rsid w:val="00645DFD"/>
    <w:rsid w:val="00647A9F"/>
    <w:rsid w:val="00653C28"/>
    <w:rsid w:val="00656099"/>
    <w:rsid w:val="006615BD"/>
    <w:rsid w:val="0067639F"/>
    <w:rsid w:val="006859A6"/>
    <w:rsid w:val="00693E40"/>
    <w:rsid w:val="00695C98"/>
    <w:rsid w:val="006A56C4"/>
    <w:rsid w:val="006B0063"/>
    <w:rsid w:val="006B0711"/>
    <w:rsid w:val="006B2B32"/>
    <w:rsid w:val="006B404B"/>
    <w:rsid w:val="006C42E7"/>
    <w:rsid w:val="006E013F"/>
    <w:rsid w:val="006E09F7"/>
    <w:rsid w:val="006E25FF"/>
    <w:rsid w:val="006E66EE"/>
    <w:rsid w:val="006F2858"/>
    <w:rsid w:val="006F6360"/>
    <w:rsid w:val="0070349F"/>
    <w:rsid w:val="0070479C"/>
    <w:rsid w:val="00705A7A"/>
    <w:rsid w:val="00720FC9"/>
    <w:rsid w:val="00727ED4"/>
    <w:rsid w:val="007322D3"/>
    <w:rsid w:val="00736BB6"/>
    <w:rsid w:val="0074022C"/>
    <w:rsid w:val="007528A8"/>
    <w:rsid w:val="0076304D"/>
    <w:rsid w:val="0076507A"/>
    <w:rsid w:val="00766436"/>
    <w:rsid w:val="00775C8F"/>
    <w:rsid w:val="007813D9"/>
    <w:rsid w:val="00795AF8"/>
    <w:rsid w:val="007973E0"/>
    <w:rsid w:val="007B605A"/>
    <w:rsid w:val="007C302E"/>
    <w:rsid w:val="007D3DC3"/>
    <w:rsid w:val="007D7794"/>
    <w:rsid w:val="007E32B8"/>
    <w:rsid w:val="007F0DFB"/>
    <w:rsid w:val="008062BD"/>
    <w:rsid w:val="0080722E"/>
    <w:rsid w:val="008075D5"/>
    <w:rsid w:val="008077FC"/>
    <w:rsid w:val="00810495"/>
    <w:rsid w:val="008154CB"/>
    <w:rsid w:val="0082657D"/>
    <w:rsid w:val="00830F2A"/>
    <w:rsid w:val="0083145D"/>
    <w:rsid w:val="0083246C"/>
    <w:rsid w:val="008342B2"/>
    <w:rsid w:val="00834AC8"/>
    <w:rsid w:val="008570BF"/>
    <w:rsid w:val="00863A2B"/>
    <w:rsid w:val="00863DA4"/>
    <w:rsid w:val="008655ED"/>
    <w:rsid w:val="00883320"/>
    <w:rsid w:val="008863A9"/>
    <w:rsid w:val="0089275C"/>
    <w:rsid w:val="008A1242"/>
    <w:rsid w:val="008A1B71"/>
    <w:rsid w:val="008B025A"/>
    <w:rsid w:val="008C16E9"/>
    <w:rsid w:val="008F26E2"/>
    <w:rsid w:val="008F42D8"/>
    <w:rsid w:val="009005CB"/>
    <w:rsid w:val="00902910"/>
    <w:rsid w:val="009078A1"/>
    <w:rsid w:val="009106B2"/>
    <w:rsid w:val="00913A81"/>
    <w:rsid w:val="00921F5E"/>
    <w:rsid w:val="00922111"/>
    <w:rsid w:val="00926410"/>
    <w:rsid w:val="009300B2"/>
    <w:rsid w:val="009603CD"/>
    <w:rsid w:val="00962734"/>
    <w:rsid w:val="00974E4A"/>
    <w:rsid w:val="00983E5A"/>
    <w:rsid w:val="00996F9A"/>
    <w:rsid w:val="009C20C0"/>
    <w:rsid w:val="009C32A3"/>
    <w:rsid w:val="009C3DFD"/>
    <w:rsid w:val="009C7CD9"/>
    <w:rsid w:val="009D7ECC"/>
    <w:rsid w:val="009E0B6D"/>
    <w:rsid w:val="009E45F1"/>
    <w:rsid w:val="009E64A1"/>
    <w:rsid w:val="009E70B4"/>
    <w:rsid w:val="009F0DF6"/>
    <w:rsid w:val="009F3D3C"/>
    <w:rsid w:val="00A05C5A"/>
    <w:rsid w:val="00A17519"/>
    <w:rsid w:val="00A21273"/>
    <w:rsid w:val="00A27F60"/>
    <w:rsid w:val="00A43FBE"/>
    <w:rsid w:val="00A47A00"/>
    <w:rsid w:val="00A541D1"/>
    <w:rsid w:val="00A614C1"/>
    <w:rsid w:val="00A61B27"/>
    <w:rsid w:val="00A6736D"/>
    <w:rsid w:val="00A712B9"/>
    <w:rsid w:val="00A91A8E"/>
    <w:rsid w:val="00A9500B"/>
    <w:rsid w:val="00A96D89"/>
    <w:rsid w:val="00AA3500"/>
    <w:rsid w:val="00AB0A7A"/>
    <w:rsid w:val="00AB159D"/>
    <w:rsid w:val="00AC01BA"/>
    <w:rsid w:val="00AC1F80"/>
    <w:rsid w:val="00AC3B1A"/>
    <w:rsid w:val="00AC61A0"/>
    <w:rsid w:val="00AC6DC5"/>
    <w:rsid w:val="00AE29CB"/>
    <w:rsid w:val="00AF1741"/>
    <w:rsid w:val="00AF5B4A"/>
    <w:rsid w:val="00B01033"/>
    <w:rsid w:val="00B10D50"/>
    <w:rsid w:val="00B11808"/>
    <w:rsid w:val="00B1287F"/>
    <w:rsid w:val="00B24084"/>
    <w:rsid w:val="00B27FF2"/>
    <w:rsid w:val="00B3187E"/>
    <w:rsid w:val="00B31E86"/>
    <w:rsid w:val="00B33E5E"/>
    <w:rsid w:val="00B50C90"/>
    <w:rsid w:val="00B55D65"/>
    <w:rsid w:val="00B64993"/>
    <w:rsid w:val="00B93224"/>
    <w:rsid w:val="00B97822"/>
    <w:rsid w:val="00BA0349"/>
    <w:rsid w:val="00BB4CF5"/>
    <w:rsid w:val="00BD14CD"/>
    <w:rsid w:val="00BE016E"/>
    <w:rsid w:val="00BE6728"/>
    <w:rsid w:val="00BF51E4"/>
    <w:rsid w:val="00C00097"/>
    <w:rsid w:val="00C31E76"/>
    <w:rsid w:val="00C44AFA"/>
    <w:rsid w:val="00C44B4C"/>
    <w:rsid w:val="00C453B1"/>
    <w:rsid w:val="00C45579"/>
    <w:rsid w:val="00C5326B"/>
    <w:rsid w:val="00C637DF"/>
    <w:rsid w:val="00C65C18"/>
    <w:rsid w:val="00C67546"/>
    <w:rsid w:val="00C72428"/>
    <w:rsid w:val="00C75699"/>
    <w:rsid w:val="00C93E45"/>
    <w:rsid w:val="00CA46C5"/>
    <w:rsid w:val="00CA672A"/>
    <w:rsid w:val="00CB1FD9"/>
    <w:rsid w:val="00CC0BE3"/>
    <w:rsid w:val="00CC1362"/>
    <w:rsid w:val="00CD253A"/>
    <w:rsid w:val="00CD6051"/>
    <w:rsid w:val="00CE18AC"/>
    <w:rsid w:val="00CF2316"/>
    <w:rsid w:val="00CF2AE6"/>
    <w:rsid w:val="00CF4194"/>
    <w:rsid w:val="00D06DB1"/>
    <w:rsid w:val="00D1215E"/>
    <w:rsid w:val="00D13F35"/>
    <w:rsid w:val="00D164BD"/>
    <w:rsid w:val="00D218B0"/>
    <w:rsid w:val="00D26F26"/>
    <w:rsid w:val="00D31CD0"/>
    <w:rsid w:val="00D34C0D"/>
    <w:rsid w:val="00D3512D"/>
    <w:rsid w:val="00D61BCF"/>
    <w:rsid w:val="00D67DC5"/>
    <w:rsid w:val="00D75DD9"/>
    <w:rsid w:val="00D85169"/>
    <w:rsid w:val="00D945BB"/>
    <w:rsid w:val="00D9464F"/>
    <w:rsid w:val="00DA345D"/>
    <w:rsid w:val="00DA5A54"/>
    <w:rsid w:val="00DA6212"/>
    <w:rsid w:val="00DB015D"/>
    <w:rsid w:val="00DB6538"/>
    <w:rsid w:val="00DC273F"/>
    <w:rsid w:val="00DC4DF0"/>
    <w:rsid w:val="00DD12A3"/>
    <w:rsid w:val="00DE6619"/>
    <w:rsid w:val="00DF07BE"/>
    <w:rsid w:val="00DF661A"/>
    <w:rsid w:val="00E00C9C"/>
    <w:rsid w:val="00E14BDF"/>
    <w:rsid w:val="00E17CB7"/>
    <w:rsid w:val="00E20A87"/>
    <w:rsid w:val="00E23AB7"/>
    <w:rsid w:val="00E30E4F"/>
    <w:rsid w:val="00E315AF"/>
    <w:rsid w:val="00E4203B"/>
    <w:rsid w:val="00E4285D"/>
    <w:rsid w:val="00E473B1"/>
    <w:rsid w:val="00E53FC5"/>
    <w:rsid w:val="00E54995"/>
    <w:rsid w:val="00E5628F"/>
    <w:rsid w:val="00E639DA"/>
    <w:rsid w:val="00E63D96"/>
    <w:rsid w:val="00E65A25"/>
    <w:rsid w:val="00E7050D"/>
    <w:rsid w:val="00E75409"/>
    <w:rsid w:val="00E75CD2"/>
    <w:rsid w:val="00E77F4C"/>
    <w:rsid w:val="00E8069D"/>
    <w:rsid w:val="00E92F20"/>
    <w:rsid w:val="00E9680F"/>
    <w:rsid w:val="00EA0EB6"/>
    <w:rsid w:val="00EA1281"/>
    <w:rsid w:val="00EA25F6"/>
    <w:rsid w:val="00EB116A"/>
    <w:rsid w:val="00EB16A2"/>
    <w:rsid w:val="00EB4CA3"/>
    <w:rsid w:val="00EC01EB"/>
    <w:rsid w:val="00ED3ACA"/>
    <w:rsid w:val="00ED4B28"/>
    <w:rsid w:val="00ED5DA5"/>
    <w:rsid w:val="00EE2834"/>
    <w:rsid w:val="00EE6790"/>
    <w:rsid w:val="00EF3878"/>
    <w:rsid w:val="00EF5AC8"/>
    <w:rsid w:val="00EF729D"/>
    <w:rsid w:val="00F0288A"/>
    <w:rsid w:val="00F06414"/>
    <w:rsid w:val="00F07864"/>
    <w:rsid w:val="00F07BA3"/>
    <w:rsid w:val="00F103EE"/>
    <w:rsid w:val="00F10754"/>
    <w:rsid w:val="00F13A77"/>
    <w:rsid w:val="00F23210"/>
    <w:rsid w:val="00F2378A"/>
    <w:rsid w:val="00F3600D"/>
    <w:rsid w:val="00F4263F"/>
    <w:rsid w:val="00F44206"/>
    <w:rsid w:val="00F556A2"/>
    <w:rsid w:val="00F5595C"/>
    <w:rsid w:val="00F616CB"/>
    <w:rsid w:val="00F62D94"/>
    <w:rsid w:val="00F77173"/>
    <w:rsid w:val="00F86551"/>
    <w:rsid w:val="00F91EAD"/>
    <w:rsid w:val="00F95B39"/>
    <w:rsid w:val="00FA1EE5"/>
    <w:rsid w:val="00FB3989"/>
    <w:rsid w:val="00FB6AD0"/>
    <w:rsid w:val="00FC0584"/>
    <w:rsid w:val="00FC23D8"/>
    <w:rsid w:val="00FD1E33"/>
    <w:rsid w:val="00FD25DD"/>
    <w:rsid w:val="00FD382A"/>
    <w:rsid w:val="00FD6BAE"/>
    <w:rsid w:val="00FE04AF"/>
    <w:rsid w:val="01994CBF"/>
    <w:rsid w:val="01AB1925"/>
    <w:rsid w:val="04687BCB"/>
    <w:rsid w:val="048D3C13"/>
    <w:rsid w:val="0493429B"/>
    <w:rsid w:val="061A3CD5"/>
    <w:rsid w:val="07555F09"/>
    <w:rsid w:val="0785199F"/>
    <w:rsid w:val="082431D8"/>
    <w:rsid w:val="09066A17"/>
    <w:rsid w:val="09D82D92"/>
    <w:rsid w:val="0A7E0FA0"/>
    <w:rsid w:val="0A840A16"/>
    <w:rsid w:val="0B3679DA"/>
    <w:rsid w:val="0C6F54A0"/>
    <w:rsid w:val="0C9A335F"/>
    <w:rsid w:val="0CAE5C42"/>
    <w:rsid w:val="0D9A4CFF"/>
    <w:rsid w:val="0E671CAA"/>
    <w:rsid w:val="0EEB1D9A"/>
    <w:rsid w:val="0F036ACB"/>
    <w:rsid w:val="0F0D7BFB"/>
    <w:rsid w:val="114D1887"/>
    <w:rsid w:val="1324671A"/>
    <w:rsid w:val="13A7012B"/>
    <w:rsid w:val="150930C9"/>
    <w:rsid w:val="157E5BCD"/>
    <w:rsid w:val="15C92283"/>
    <w:rsid w:val="164356C8"/>
    <w:rsid w:val="17196DB0"/>
    <w:rsid w:val="174D09F7"/>
    <w:rsid w:val="17A72998"/>
    <w:rsid w:val="17E40430"/>
    <w:rsid w:val="184C293A"/>
    <w:rsid w:val="187A485E"/>
    <w:rsid w:val="18FB1967"/>
    <w:rsid w:val="19595F19"/>
    <w:rsid w:val="1A052DAC"/>
    <w:rsid w:val="1A2D1710"/>
    <w:rsid w:val="1A345F21"/>
    <w:rsid w:val="1A7C4975"/>
    <w:rsid w:val="1ACC1EAC"/>
    <w:rsid w:val="1C693F7C"/>
    <w:rsid w:val="1CF24261"/>
    <w:rsid w:val="1D5443B0"/>
    <w:rsid w:val="1E46747D"/>
    <w:rsid w:val="20387256"/>
    <w:rsid w:val="20E710F0"/>
    <w:rsid w:val="213A1322"/>
    <w:rsid w:val="21443C25"/>
    <w:rsid w:val="21A62CF3"/>
    <w:rsid w:val="222D28B2"/>
    <w:rsid w:val="23400F2A"/>
    <w:rsid w:val="242A430E"/>
    <w:rsid w:val="24B73BC6"/>
    <w:rsid w:val="25187DDE"/>
    <w:rsid w:val="26335AE7"/>
    <w:rsid w:val="27717D5C"/>
    <w:rsid w:val="27D84D59"/>
    <w:rsid w:val="27DF04CD"/>
    <w:rsid w:val="281B63CC"/>
    <w:rsid w:val="286A7338"/>
    <w:rsid w:val="287E418C"/>
    <w:rsid w:val="28F81AF7"/>
    <w:rsid w:val="290F2A40"/>
    <w:rsid w:val="29A34C77"/>
    <w:rsid w:val="2AA4340B"/>
    <w:rsid w:val="2AA74EAA"/>
    <w:rsid w:val="2B8A7ED8"/>
    <w:rsid w:val="2C25431C"/>
    <w:rsid w:val="2C9246A0"/>
    <w:rsid w:val="2D5502A3"/>
    <w:rsid w:val="2DDA18E7"/>
    <w:rsid w:val="2F8B17B8"/>
    <w:rsid w:val="314F1F87"/>
    <w:rsid w:val="32314C87"/>
    <w:rsid w:val="32645BD4"/>
    <w:rsid w:val="32FF586A"/>
    <w:rsid w:val="336C0628"/>
    <w:rsid w:val="33A333E8"/>
    <w:rsid w:val="33B24D55"/>
    <w:rsid w:val="33FC641E"/>
    <w:rsid w:val="34285E4E"/>
    <w:rsid w:val="349D491A"/>
    <w:rsid w:val="35C24DBC"/>
    <w:rsid w:val="37013F1F"/>
    <w:rsid w:val="37D13961"/>
    <w:rsid w:val="39285A7F"/>
    <w:rsid w:val="39F91223"/>
    <w:rsid w:val="3AD1028E"/>
    <w:rsid w:val="3B731367"/>
    <w:rsid w:val="3C2E209B"/>
    <w:rsid w:val="3C804C1D"/>
    <w:rsid w:val="3CD72984"/>
    <w:rsid w:val="3D6B59A4"/>
    <w:rsid w:val="3ECB50A8"/>
    <w:rsid w:val="3ED6390F"/>
    <w:rsid w:val="3F5648F1"/>
    <w:rsid w:val="3F5E5DD4"/>
    <w:rsid w:val="3F6C0A96"/>
    <w:rsid w:val="3F896EA1"/>
    <w:rsid w:val="3FD06265"/>
    <w:rsid w:val="41021A88"/>
    <w:rsid w:val="41A248AB"/>
    <w:rsid w:val="422C5305"/>
    <w:rsid w:val="423A5BF0"/>
    <w:rsid w:val="424A683A"/>
    <w:rsid w:val="434B1D57"/>
    <w:rsid w:val="439B40DA"/>
    <w:rsid w:val="451D0A4F"/>
    <w:rsid w:val="49F44920"/>
    <w:rsid w:val="4A623DBD"/>
    <w:rsid w:val="4A661533"/>
    <w:rsid w:val="4A7D425D"/>
    <w:rsid w:val="4AD167CE"/>
    <w:rsid w:val="4C0305EC"/>
    <w:rsid w:val="4C4541B3"/>
    <w:rsid w:val="4D04411F"/>
    <w:rsid w:val="4EE02B27"/>
    <w:rsid w:val="514939E8"/>
    <w:rsid w:val="51A022BE"/>
    <w:rsid w:val="52B1470F"/>
    <w:rsid w:val="52CB317E"/>
    <w:rsid w:val="54372039"/>
    <w:rsid w:val="54932E93"/>
    <w:rsid w:val="559520C6"/>
    <w:rsid w:val="55AE5041"/>
    <w:rsid w:val="55B06BA8"/>
    <w:rsid w:val="55B97045"/>
    <w:rsid w:val="57CD4855"/>
    <w:rsid w:val="5865169B"/>
    <w:rsid w:val="59441762"/>
    <w:rsid w:val="59AE14A2"/>
    <w:rsid w:val="5C8D5586"/>
    <w:rsid w:val="5C9C73E4"/>
    <w:rsid w:val="5CA82BBE"/>
    <w:rsid w:val="5CEB58FE"/>
    <w:rsid w:val="5DAE0E55"/>
    <w:rsid w:val="5E0F7037"/>
    <w:rsid w:val="5FFD2FE3"/>
    <w:rsid w:val="61C011AE"/>
    <w:rsid w:val="62C979F3"/>
    <w:rsid w:val="62D47BA2"/>
    <w:rsid w:val="64F92C6F"/>
    <w:rsid w:val="65401011"/>
    <w:rsid w:val="65D37937"/>
    <w:rsid w:val="66843276"/>
    <w:rsid w:val="673C3086"/>
    <w:rsid w:val="680F3929"/>
    <w:rsid w:val="68D21A34"/>
    <w:rsid w:val="69040E67"/>
    <w:rsid w:val="6AA13201"/>
    <w:rsid w:val="6B086104"/>
    <w:rsid w:val="6B20204D"/>
    <w:rsid w:val="6BF720E1"/>
    <w:rsid w:val="6C641845"/>
    <w:rsid w:val="6CDC1408"/>
    <w:rsid w:val="6D696A46"/>
    <w:rsid w:val="6F7559DE"/>
    <w:rsid w:val="6FD24DF6"/>
    <w:rsid w:val="70030187"/>
    <w:rsid w:val="724D4F2D"/>
    <w:rsid w:val="72560813"/>
    <w:rsid w:val="731B54F2"/>
    <w:rsid w:val="7431110F"/>
    <w:rsid w:val="748564B5"/>
    <w:rsid w:val="75FA01B9"/>
    <w:rsid w:val="76623E1F"/>
    <w:rsid w:val="76EC374B"/>
    <w:rsid w:val="77DE51B1"/>
    <w:rsid w:val="78080627"/>
    <w:rsid w:val="78397F68"/>
    <w:rsid w:val="78893A57"/>
    <w:rsid w:val="78965C29"/>
    <w:rsid w:val="79404885"/>
    <w:rsid w:val="7990543D"/>
    <w:rsid w:val="79F71355"/>
    <w:rsid w:val="7A577DEF"/>
    <w:rsid w:val="7B4A43C8"/>
    <w:rsid w:val="7B682954"/>
    <w:rsid w:val="7C0A0D61"/>
    <w:rsid w:val="7C567A5C"/>
    <w:rsid w:val="7D9E76C5"/>
    <w:rsid w:val="7E0E4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DC4DF0"/>
    <w:pPr>
      <w:widowControl w:val="0"/>
      <w:jc w:val="both"/>
    </w:pPr>
    <w:rPr>
      <w:kern w:val="2"/>
      <w:sz w:val="21"/>
      <w:szCs w:val="22"/>
    </w:rPr>
  </w:style>
  <w:style w:type="paragraph" w:styleId="1">
    <w:name w:val="heading 1"/>
    <w:basedOn w:val="ListParagraph1"/>
    <w:next w:val="aff"/>
    <w:link w:val="1Char"/>
    <w:qFormat/>
    <w:rsid w:val="00DC4DF0"/>
    <w:pPr>
      <w:numPr>
        <w:numId w:val="1"/>
      </w:numPr>
      <w:tabs>
        <w:tab w:val="left" w:pos="482"/>
      </w:tabs>
      <w:spacing w:line="466" w:lineRule="auto"/>
      <w:ind w:right="9" w:firstLineChars="0" w:firstLine="0"/>
      <w:jc w:val="center"/>
      <w:outlineLvl w:val="0"/>
    </w:pPr>
    <w:rPr>
      <w:rFonts w:ascii="Times New Roman" w:hAnsi="Times New Roman" w:cs="Times New Roman"/>
      <w:b/>
      <w:spacing w:val="2"/>
      <w:sz w:val="32"/>
    </w:rPr>
  </w:style>
  <w:style w:type="paragraph" w:styleId="2">
    <w:name w:val="heading 2"/>
    <w:basedOn w:val="aff"/>
    <w:next w:val="aff0"/>
    <w:link w:val="2Char"/>
    <w:uiPriority w:val="99"/>
    <w:qFormat/>
    <w:rsid w:val="00DC4DF0"/>
    <w:pPr>
      <w:jc w:val="center"/>
      <w:outlineLvl w:val="1"/>
    </w:pPr>
    <w:rPr>
      <w:rFonts w:ascii="Times New Roman" w:hAnsi="Times New Roman" w:cs="Times New Roman"/>
      <w:b/>
      <w:sz w:val="28"/>
    </w:rPr>
  </w:style>
  <w:style w:type="paragraph" w:styleId="3">
    <w:name w:val="heading 3"/>
    <w:basedOn w:val="1"/>
    <w:next w:val="aff0"/>
    <w:link w:val="3Char"/>
    <w:qFormat/>
    <w:rsid w:val="00DC4DF0"/>
    <w:pPr>
      <w:numPr>
        <w:numId w:val="0"/>
      </w:numPr>
      <w:tabs>
        <w:tab w:val="left" w:pos="363"/>
        <w:tab w:val="left" w:pos="744"/>
      </w:tabs>
      <w:adjustRightInd w:val="0"/>
      <w:outlineLvl w:val="2"/>
    </w:pPr>
    <w:rPr>
      <w:rFonts w:eastAsia="宋体"/>
      <w:b w:val="0"/>
    </w:rPr>
  </w:style>
  <w:style w:type="paragraph" w:styleId="4">
    <w:name w:val="heading 4"/>
    <w:basedOn w:val="1"/>
    <w:next w:val="aff0"/>
    <w:link w:val="4Char"/>
    <w:qFormat/>
    <w:rsid w:val="00DC4DF0"/>
    <w:pPr>
      <w:keepLines/>
      <w:numPr>
        <w:numId w:val="0"/>
      </w:numPr>
      <w:tabs>
        <w:tab w:val="left" w:pos="363"/>
        <w:tab w:val="left" w:pos="864"/>
      </w:tabs>
      <w:adjustRightInd w:val="0"/>
      <w:spacing w:before="120" w:after="120"/>
      <w:ind w:firstLine="363"/>
      <w:jc w:val="left"/>
      <w:textAlignment w:val="baseline"/>
      <w:outlineLvl w:val="3"/>
    </w:pPr>
    <w:rPr>
      <w:rFonts w:ascii="宋体" w:hAnsi="Tahoma"/>
    </w:rPr>
  </w:style>
  <w:style w:type="paragraph" w:styleId="5">
    <w:name w:val="heading 5"/>
    <w:basedOn w:val="3"/>
    <w:next w:val="aff0"/>
    <w:link w:val="5Char"/>
    <w:qFormat/>
    <w:rsid w:val="00DC4DF0"/>
    <w:pPr>
      <w:numPr>
        <w:ilvl w:val="4"/>
      </w:numPr>
      <w:tabs>
        <w:tab w:val="clear" w:pos="744"/>
        <w:tab w:val="left" w:pos="1008"/>
      </w:tabs>
      <w:textAlignment w:val="baseline"/>
      <w:outlineLvl w:val="4"/>
    </w:pPr>
  </w:style>
  <w:style w:type="paragraph" w:styleId="6">
    <w:name w:val="heading 6"/>
    <w:basedOn w:val="aff"/>
    <w:next w:val="aff"/>
    <w:link w:val="6Char"/>
    <w:qFormat/>
    <w:rsid w:val="00DC4DF0"/>
    <w:pPr>
      <w:keepNext/>
      <w:tabs>
        <w:tab w:val="left" w:pos="363"/>
        <w:tab w:val="left" w:pos="1152"/>
      </w:tabs>
      <w:ind w:firstLine="363"/>
      <w:outlineLvl w:val="5"/>
    </w:pPr>
    <w:rPr>
      <w:rFonts w:ascii="Times New Roman" w:eastAsia="宋体" w:hAnsi="Times New Roman" w:cs="Times New Roman"/>
      <w:i/>
      <w:iCs/>
      <w:color w:val="000000"/>
      <w:sz w:val="22"/>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ListParagraph1">
    <w:name w:val="List Paragraph1"/>
    <w:basedOn w:val="aff"/>
    <w:uiPriority w:val="99"/>
    <w:qFormat/>
    <w:rsid w:val="00DC4DF0"/>
    <w:pPr>
      <w:ind w:firstLineChars="200" w:firstLine="420"/>
    </w:pPr>
  </w:style>
  <w:style w:type="paragraph" w:styleId="aff0">
    <w:name w:val="Normal Indent"/>
    <w:basedOn w:val="aff"/>
    <w:link w:val="Char"/>
    <w:qFormat/>
    <w:rsid w:val="00DC4DF0"/>
    <w:pPr>
      <w:ind w:firstLineChars="200" w:firstLine="420"/>
    </w:pPr>
    <w:rPr>
      <w:rFonts w:eastAsia="仿宋_GB2312"/>
      <w:sz w:val="32"/>
      <w:szCs w:val="24"/>
    </w:rPr>
  </w:style>
  <w:style w:type="paragraph" w:styleId="30">
    <w:name w:val="List 3"/>
    <w:basedOn w:val="aff"/>
    <w:qFormat/>
    <w:rsid w:val="00DC4DF0"/>
    <w:pPr>
      <w:ind w:leftChars="400" w:left="100" w:hangingChars="200" w:hanging="200"/>
    </w:pPr>
    <w:rPr>
      <w:rFonts w:ascii="Times New Roman" w:eastAsia="仿宋_GB2312" w:hAnsi="Times New Roman" w:cs="Times New Roman"/>
      <w:sz w:val="32"/>
      <w:szCs w:val="24"/>
    </w:rPr>
  </w:style>
  <w:style w:type="paragraph" w:styleId="aff4">
    <w:name w:val="annotation subject"/>
    <w:basedOn w:val="aff5"/>
    <w:next w:val="aff5"/>
    <w:link w:val="Char0"/>
    <w:uiPriority w:val="99"/>
    <w:unhideWhenUsed/>
    <w:qFormat/>
    <w:rsid w:val="00DC4DF0"/>
    <w:rPr>
      <w:b/>
      <w:bCs/>
      <w:szCs w:val="22"/>
    </w:rPr>
  </w:style>
  <w:style w:type="paragraph" w:styleId="aff5">
    <w:name w:val="annotation text"/>
    <w:basedOn w:val="aff"/>
    <w:link w:val="Char1"/>
    <w:qFormat/>
    <w:rsid w:val="00DC4DF0"/>
    <w:pPr>
      <w:jc w:val="left"/>
    </w:pPr>
    <w:rPr>
      <w:szCs w:val="24"/>
    </w:rPr>
  </w:style>
  <w:style w:type="paragraph" w:styleId="7">
    <w:name w:val="toc 7"/>
    <w:basedOn w:val="aff"/>
    <w:next w:val="aff"/>
    <w:semiHidden/>
    <w:qFormat/>
    <w:rsid w:val="00DC4DF0"/>
    <w:pPr>
      <w:ind w:left="1260"/>
      <w:jc w:val="left"/>
    </w:pPr>
    <w:rPr>
      <w:rFonts w:cstheme="minorHAnsi"/>
      <w:sz w:val="18"/>
      <w:szCs w:val="18"/>
    </w:rPr>
  </w:style>
  <w:style w:type="paragraph" w:styleId="aff6">
    <w:name w:val="Body Text First Indent"/>
    <w:basedOn w:val="aff7"/>
    <w:link w:val="Char2"/>
    <w:qFormat/>
    <w:rsid w:val="00DC4DF0"/>
    <w:pPr>
      <w:ind w:firstLineChars="100" w:firstLine="420"/>
    </w:pPr>
    <w:rPr>
      <w:rFonts w:eastAsia="仿宋_GB2312"/>
      <w:sz w:val="32"/>
    </w:rPr>
  </w:style>
  <w:style w:type="paragraph" w:styleId="aff7">
    <w:name w:val="Body Text"/>
    <w:basedOn w:val="aff"/>
    <w:link w:val="Char3"/>
    <w:qFormat/>
    <w:rsid w:val="00DC4DF0"/>
    <w:pPr>
      <w:spacing w:after="120"/>
    </w:pPr>
    <w:rPr>
      <w:rFonts w:ascii="Times New Roman" w:eastAsia="宋体" w:hAnsi="Times New Roman" w:cs="Times New Roman"/>
      <w:szCs w:val="24"/>
    </w:rPr>
  </w:style>
  <w:style w:type="paragraph" w:styleId="8">
    <w:name w:val="index 8"/>
    <w:basedOn w:val="aff"/>
    <w:next w:val="aff"/>
    <w:qFormat/>
    <w:rsid w:val="00DC4DF0"/>
    <w:pPr>
      <w:ind w:left="1680" w:hanging="210"/>
      <w:jc w:val="left"/>
    </w:pPr>
    <w:rPr>
      <w:rFonts w:ascii="Calibri" w:eastAsia="宋体" w:hAnsi="Calibri" w:cs="Times New Roman"/>
      <w:sz w:val="20"/>
      <w:szCs w:val="20"/>
    </w:rPr>
  </w:style>
  <w:style w:type="paragraph" w:styleId="aff8">
    <w:name w:val="caption"/>
    <w:basedOn w:val="aff"/>
    <w:next w:val="aff"/>
    <w:qFormat/>
    <w:rsid w:val="00DC4DF0"/>
    <w:pPr>
      <w:spacing w:before="152" w:after="160"/>
    </w:pPr>
    <w:rPr>
      <w:rFonts w:ascii="Arial" w:eastAsia="黑体" w:hAnsi="Arial" w:cs="Arial"/>
      <w:sz w:val="20"/>
      <w:szCs w:val="20"/>
    </w:rPr>
  </w:style>
  <w:style w:type="paragraph" w:styleId="50">
    <w:name w:val="index 5"/>
    <w:basedOn w:val="aff"/>
    <w:next w:val="aff"/>
    <w:qFormat/>
    <w:rsid w:val="00DC4DF0"/>
    <w:pPr>
      <w:ind w:left="1050" w:hanging="210"/>
      <w:jc w:val="left"/>
    </w:pPr>
    <w:rPr>
      <w:rFonts w:ascii="Calibri" w:eastAsia="宋体" w:hAnsi="Calibri" w:cs="Times New Roman"/>
      <w:sz w:val="20"/>
      <w:szCs w:val="20"/>
    </w:rPr>
  </w:style>
  <w:style w:type="paragraph" w:styleId="aff9">
    <w:name w:val="Document Map"/>
    <w:basedOn w:val="aff"/>
    <w:link w:val="Char4"/>
    <w:semiHidden/>
    <w:qFormat/>
    <w:rsid w:val="00DC4DF0"/>
    <w:pPr>
      <w:shd w:val="clear" w:color="auto" w:fill="000080"/>
    </w:pPr>
    <w:rPr>
      <w:rFonts w:ascii="Times New Roman" w:eastAsia="宋体" w:hAnsi="Times New Roman" w:cs="Times New Roman"/>
      <w:szCs w:val="24"/>
    </w:rPr>
  </w:style>
  <w:style w:type="paragraph" w:styleId="60">
    <w:name w:val="index 6"/>
    <w:basedOn w:val="aff"/>
    <w:next w:val="aff"/>
    <w:qFormat/>
    <w:rsid w:val="00DC4DF0"/>
    <w:pPr>
      <w:ind w:left="1260" w:hanging="210"/>
      <w:jc w:val="left"/>
    </w:pPr>
    <w:rPr>
      <w:rFonts w:ascii="Calibri" w:eastAsia="宋体" w:hAnsi="Calibri" w:cs="Times New Roman"/>
      <w:sz w:val="20"/>
      <w:szCs w:val="20"/>
    </w:rPr>
  </w:style>
  <w:style w:type="paragraph" w:styleId="affa">
    <w:name w:val="Body Text Indent"/>
    <w:basedOn w:val="aff"/>
    <w:link w:val="Char5"/>
    <w:qFormat/>
    <w:rsid w:val="00DC4DF0"/>
    <w:pPr>
      <w:snapToGrid w:val="0"/>
      <w:spacing w:line="300" w:lineRule="auto"/>
      <w:ind w:right="19" w:firstLine="525"/>
    </w:pPr>
    <w:rPr>
      <w:rFonts w:ascii="Times New Roman" w:eastAsia="宋体" w:hAnsi="Times New Roman" w:cs="Times New Roman"/>
      <w:sz w:val="24"/>
      <w:szCs w:val="20"/>
    </w:rPr>
  </w:style>
  <w:style w:type="paragraph" w:styleId="20">
    <w:name w:val="List 2"/>
    <w:basedOn w:val="aff"/>
    <w:qFormat/>
    <w:rsid w:val="00DC4DF0"/>
    <w:pPr>
      <w:ind w:leftChars="200" w:left="100" w:hangingChars="200" w:hanging="200"/>
    </w:pPr>
    <w:rPr>
      <w:rFonts w:ascii="Times New Roman" w:eastAsia="宋体" w:hAnsi="Times New Roman" w:cs="Times New Roman"/>
      <w:szCs w:val="24"/>
    </w:rPr>
  </w:style>
  <w:style w:type="paragraph" w:styleId="40">
    <w:name w:val="index 4"/>
    <w:basedOn w:val="aff"/>
    <w:next w:val="aff"/>
    <w:qFormat/>
    <w:rsid w:val="00DC4DF0"/>
    <w:pPr>
      <w:ind w:left="840" w:hanging="210"/>
      <w:jc w:val="left"/>
    </w:pPr>
    <w:rPr>
      <w:rFonts w:ascii="Calibri" w:eastAsia="宋体" w:hAnsi="Calibri" w:cs="Times New Roman"/>
      <w:sz w:val="20"/>
      <w:szCs w:val="20"/>
    </w:rPr>
  </w:style>
  <w:style w:type="paragraph" w:styleId="51">
    <w:name w:val="toc 5"/>
    <w:basedOn w:val="aff"/>
    <w:next w:val="aff"/>
    <w:semiHidden/>
    <w:qFormat/>
    <w:rsid w:val="00DC4DF0"/>
    <w:pPr>
      <w:ind w:left="840"/>
      <w:jc w:val="left"/>
    </w:pPr>
    <w:rPr>
      <w:rFonts w:cstheme="minorHAnsi"/>
      <w:sz w:val="18"/>
      <w:szCs w:val="18"/>
    </w:rPr>
  </w:style>
  <w:style w:type="paragraph" w:styleId="31">
    <w:name w:val="toc 3"/>
    <w:basedOn w:val="aff"/>
    <w:next w:val="aff"/>
    <w:semiHidden/>
    <w:qFormat/>
    <w:rsid w:val="00DC4DF0"/>
    <w:pPr>
      <w:ind w:left="420"/>
      <w:jc w:val="left"/>
    </w:pPr>
    <w:rPr>
      <w:rFonts w:cstheme="minorHAnsi"/>
      <w:i/>
      <w:iCs/>
      <w:sz w:val="20"/>
      <w:szCs w:val="20"/>
    </w:rPr>
  </w:style>
  <w:style w:type="paragraph" w:styleId="affb">
    <w:name w:val="Plain Text"/>
    <w:basedOn w:val="aff"/>
    <w:link w:val="Char6"/>
    <w:qFormat/>
    <w:rsid w:val="00DC4DF0"/>
    <w:rPr>
      <w:rFonts w:ascii="宋体" w:eastAsia="宋体" w:hAnsi="Courier New"/>
    </w:rPr>
  </w:style>
  <w:style w:type="paragraph" w:styleId="80">
    <w:name w:val="toc 8"/>
    <w:basedOn w:val="aff"/>
    <w:next w:val="aff"/>
    <w:semiHidden/>
    <w:qFormat/>
    <w:rsid w:val="00DC4DF0"/>
    <w:pPr>
      <w:ind w:left="1470"/>
      <w:jc w:val="left"/>
    </w:pPr>
    <w:rPr>
      <w:rFonts w:cstheme="minorHAnsi"/>
      <w:sz w:val="18"/>
      <w:szCs w:val="18"/>
    </w:rPr>
  </w:style>
  <w:style w:type="paragraph" w:styleId="32">
    <w:name w:val="index 3"/>
    <w:basedOn w:val="aff"/>
    <w:next w:val="aff"/>
    <w:qFormat/>
    <w:rsid w:val="00DC4DF0"/>
    <w:pPr>
      <w:ind w:left="630" w:hanging="210"/>
      <w:jc w:val="left"/>
    </w:pPr>
    <w:rPr>
      <w:rFonts w:ascii="Calibri" w:eastAsia="宋体" w:hAnsi="Calibri" w:cs="Times New Roman"/>
      <w:sz w:val="20"/>
      <w:szCs w:val="20"/>
    </w:rPr>
  </w:style>
  <w:style w:type="paragraph" w:styleId="affc">
    <w:name w:val="Date"/>
    <w:basedOn w:val="aff"/>
    <w:next w:val="aff"/>
    <w:link w:val="Char7"/>
    <w:qFormat/>
    <w:rsid w:val="00DC4DF0"/>
    <w:rPr>
      <w:rFonts w:ascii="Times New Roman" w:eastAsia="宋体" w:hAnsi="Times New Roman" w:cs="Times New Roman"/>
      <w:sz w:val="24"/>
      <w:szCs w:val="20"/>
    </w:rPr>
  </w:style>
  <w:style w:type="paragraph" w:styleId="affd">
    <w:name w:val="endnote text"/>
    <w:basedOn w:val="aff"/>
    <w:link w:val="Char8"/>
    <w:semiHidden/>
    <w:qFormat/>
    <w:rsid w:val="00DC4DF0"/>
    <w:pPr>
      <w:snapToGrid w:val="0"/>
      <w:jc w:val="left"/>
    </w:pPr>
    <w:rPr>
      <w:rFonts w:ascii="Times New Roman" w:eastAsia="宋体" w:hAnsi="Times New Roman" w:cs="Times New Roman"/>
      <w:szCs w:val="24"/>
    </w:rPr>
  </w:style>
  <w:style w:type="paragraph" w:styleId="affe">
    <w:name w:val="Balloon Text"/>
    <w:basedOn w:val="aff"/>
    <w:link w:val="Char9"/>
    <w:unhideWhenUsed/>
    <w:qFormat/>
    <w:rsid w:val="00DC4DF0"/>
    <w:rPr>
      <w:rFonts w:ascii="Times New Roman" w:eastAsia="仿宋_GB2312" w:hAnsi="Times New Roman" w:cs="Times New Roman"/>
      <w:sz w:val="18"/>
      <w:szCs w:val="18"/>
    </w:rPr>
  </w:style>
  <w:style w:type="paragraph" w:styleId="afff">
    <w:name w:val="footer"/>
    <w:basedOn w:val="aff"/>
    <w:link w:val="Chara"/>
    <w:uiPriority w:val="99"/>
    <w:unhideWhenUsed/>
    <w:qFormat/>
    <w:rsid w:val="00DC4DF0"/>
    <w:pPr>
      <w:tabs>
        <w:tab w:val="center" w:pos="4153"/>
        <w:tab w:val="right" w:pos="8306"/>
      </w:tabs>
      <w:snapToGrid w:val="0"/>
      <w:jc w:val="left"/>
    </w:pPr>
    <w:rPr>
      <w:sz w:val="18"/>
      <w:szCs w:val="18"/>
    </w:rPr>
  </w:style>
  <w:style w:type="paragraph" w:styleId="afff0">
    <w:name w:val="header"/>
    <w:basedOn w:val="aff"/>
    <w:link w:val="Charb"/>
    <w:unhideWhenUsed/>
    <w:qFormat/>
    <w:rsid w:val="00DC4DF0"/>
    <w:pPr>
      <w:pBdr>
        <w:bottom w:val="single" w:sz="6" w:space="1" w:color="auto"/>
      </w:pBdr>
      <w:tabs>
        <w:tab w:val="center" w:pos="4153"/>
        <w:tab w:val="right" w:pos="8306"/>
      </w:tabs>
      <w:snapToGrid w:val="0"/>
      <w:jc w:val="center"/>
    </w:pPr>
    <w:rPr>
      <w:sz w:val="18"/>
      <w:szCs w:val="18"/>
    </w:rPr>
  </w:style>
  <w:style w:type="paragraph" w:styleId="10">
    <w:name w:val="toc 1"/>
    <w:basedOn w:val="aff"/>
    <w:next w:val="aff"/>
    <w:uiPriority w:val="39"/>
    <w:qFormat/>
    <w:rsid w:val="00DC4DF0"/>
    <w:pPr>
      <w:spacing w:before="120" w:after="120"/>
      <w:jc w:val="left"/>
    </w:pPr>
    <w:rPr>
      <w:rFonts w:cstheme="minorHAnsi"/>
      <w:b/>
      <w:bCs/>
      <w:caps/>
      <w:sz w:val="20"/>
      <w:szCs w:val="20"/>
    </w:rPr>
  </w:style>
  <w:style w:type="paragraph" w:styleId="41">
    <w:name w:val="toc 4"/>
    <w:basedOn w:val="aff"/>
    <w:next w:val="aff"/>
    <w:semiHidden/>
    <w:qFormat/>
    <w:rsid w:val="00DC4DF0"/>
    <w:pPr>
      <w:ind w:left="630"/>
      <w:jc w:val="left"/>
    </w:pPr>
    <w:rPr>
      <w:rFonts w:cstheme="minorHAnsi"/>
      <w:sz w:val="18"/>
      <w:szCs w:val="18"/>
    </w:rPr>
  </w:style>
  <w:style w:type="paragraph" w:styleId="afff1">
    <w:name w:val="index heading"/>
    <w:basedOn w:val="aff"/>
    <w:next w:val="11"/>
    <w:qFormat/>
    <w:rsid w:val="00DC4DF0"/>
    <w:pPr>
      <w:spacing w:before="120" w:after="120"/>
      <w:jc w:val="center"/>
    </w:pPr>
    <w:rPr>
      <w:rFonts w:ascii="Calibri" w:eastAsia="宋体" w:hAnsi="Calibri" w:cs="Times New Roman"/>
      <w:b/>
      <w:bCs/>
      <w:iCs/>
      <w:szCs w:val="20"/>
    </w:rPr>
  </w:style>
  <w:style w:type="paragraph" w:styleId="11">
    <w:name w:val="index 1"/>
    <w:basedOn w:val="aff"/>
    <w:next w:val="afff2"/>
    <w:qFormat/>
    <w:rsid w:val="00DC4DF0"/>
    <w:pPr>
      <w:tabs>
        <w:tab w:val="right" w:leader="dot" w:pos="9299"/>
      </w:tabs>
      <w:jc w:val="left"/>
    </w:pPr>
    <w:rPr>
      <w:rFonts w:ascii="宋体" w:eastAsia="宋体" w:hAnsi="Times New Roman" w:cs="Times New Roman"/>
      <w:szCs w:val="21"/>
    </w:rPr>
  </w:style>
  <w:style w:type="paragraph" w:customStyle="1" w:styleId="afff2">
    <w:name w:val="段"/>
    <w:link w:val="Charc"/>
    <w:qFormat/>
    <w:rsid w:val="00DC4DF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d">
    <w:name w:val="footnote text"/>
    <w:basedOn w:val="aff"/>
    <w:link w:val="Chard"/>
    <w:qFormat/>
    <w:rsid w:val="00DC4DF0"/>
    <w:pPr>
      <w:numPr>
        <w:numId w:val="2"/>
      </w:numPr>
      <w:snapToGrid w:val="0"/>
      <w:jc w:val="left"/>
    </w:pPr>
    <w:rPr>
      <w:rFonts w:ascii="宋体" w:eastAsia="宋体" w:hAnsi="Times New Roman" w:cs="Times New Roman"/>
      <w:sz w:val="18"/>
      <w:szCs w:val="18"/>
    </w:rPr>
  </w:style>
  <w:style w:type="paragraph" w:styleId="61">
    <w:name w:val="toc 6"/>
    <w:basedOn w:val="aff"/>
    <w:next w:val="aff"/>
    <w:semiHidden/>
    <w:qFormat/>
    <w:rsid w:val="00DC4DF0"/>
    <w:pPr>
      <w:ind w:left="1050"/>
      <w:jc w:val="left"/>
    </w:pPr>
    <w:rPr>
      <w:rFonts w:cstheme="minorHAnsi"/>
      <w:sz w:val="18"/>
      <w:szCs w:val="18"/>
    </w:rPr>
  </w:style>
  <w:style w:type="paragraph" w:styleId="33">
    <w:name w:val="Body Text Indent 3"/>
    <w:basedOn w:val="aff"/>
    <w:link w:val="3Char0"/>
    <w:qFormat/>
    <w:rsid w:val="00DC4DF0"/>
    <w:pPr>
      <w:spacing w:after="120"/>
      <w:ind w:leftChars="200" w:left="420"/>
    </w:pPr>
    <w:rPr>
      <w:rFonts w:ascii="Times New Roman" w:eastAsia="宋体" w:hAnsi="Times New Roman" w:cs="Times New Roman"/>
      <w:sz w:val="16"/>
      <w:szCs w:val="16"/>
    </w:rPr>
  </w:style>
  <w:style w:type="paragraph" w:styleId="70">
    <w:name w:val="index 7"/>
    <w:basedOn w:val="aff"/>
    <w:next w:val="aff"/>
    <w:qFormat/>
    <w:rsid w:val="00DC4DF0"/>
    <w:pPr>
      <w:ind w:left="1470" w:hanging="210"/>
      <w:jc w:val="left"/>
    </w:pPr>
    <w:rPr>
      <w:rFonts w:ascii="Calibri" w:eastAsia="宋体" w:hAnsi="Calibri" w:cs="Times New Roman"/>
      <w:sz w:val="20"/>
      <w:szCs w:val="20"/>
    </w:rPr>
  </w:style>
  <w:style w:type="paragraph" w:styleId="9">
    <w:name w:val="index 9"/>
    <w:basedOn w:val="aff"/>
    <w:next w:val="aff"/>
    <w:qFormat/>
    <w:rsid w:val="00DC4DF0"/>
    <w:pPr>
      <w:ind w:left="1890" w:hanging="210"/>
      <w:jc w:val="left"/>
    </w:pPr>
    <w:rPr>
      <w:rFonts w:ascii="Calibri" w:eastAsia="宋体" w:hAnsi="Calibri" w:cs="Times New Roman"/>
      <w:sz w:val="20"/>
      <w:szCs w:val="20"/>
    </w:rPr>
  </w:style>
  <w:style w:type="paragraph" w:styleId="afff3">
    <w:name w:val="table of figures"/>
    <w:basedOn w:val="aff"/>
    <w:next w:val="aff"/>
    <w:uiPriority w:val="99"/>
    <w:unhideWhenUsed/>
    <w:qFormat/>
    <w:rsid w:val="00DC4DF0"/>
    <w:rPr>
      <w:rFonts w:ascii="Times New Roman" w:eastAsia="仿宋_GB2312" w:hAnsi="Times New Roman" w:cs="Times New Roman"/>
      <w:sz w:val="32"/>
      <w:szCs w:val="24"/>
    </w:rPr>
  </w:style>
  <w:style w:type="paragraph" w:styleId="21">
    <w:name w:val="toc 2"/>
    <w:basedOn w:val="aff"/>
    <w:next w:val="aff"/>
    <w:uiPriority w:val="39"/>
    <w:qFormat/>
    <w:rsid w:val="00DC4DF0"/>
    <w:pPr>
      <w:ind w:left="210"/>
      <w:jc w:val="left"/>
    </w:pPr>
    <w:rPr>
      <w:rFonts w:cstheme="minorHAnsi"/>
      <w:smallCaps/>
      <w:sz w:val="20"/>
      <w:szCs w:val="20"/>
    </w:rPr>
  </w:style>
  <w:style w:type="paragraph" w:styleId="90">
    <w:name w:val="toc 9"/>
    <w:basedOn w:val="aff"/>
    <w:next w:val="aff"/>
    <w:semiHidden/>
    <w:qFormat/>
    <w:rsid w:val="00DC4DF0"/>
    <w:pPr>
      <w:ind w:left="1680"/>
      <w:jc w:val="left"/>
    </w:pPr>
    <w:rPr>
      <w:rFonts w:cstheme="minorHAnsi"/>
      <w:sz w:val="18"/>
      <w:szCs w:val="18"/>
    </w:rPr>
  </w:style>
  <w:style w:type="paragraph" w:styleId="42">
    <w:name w:val="List 4"/>
    <w:basedOn w:val="aff"/>
    <w:qFormat/>
    <w:rsid w:val="00DC4DF0"/>
    <w:pPr>
      <w:ind w:leftChars="600" w:left="100" w:hangingChars="200" w:hanging="200"/>
    </w:pPr>
    <w:rPr>
      <w:rFonts w:ascii="Times New Roman" w:eastAsia="宋体" w:hAnsi="Times New Roman" w:cs="Times New Roman"/>
      <w:szCs w:val="24"/>
    </w:rPr>
  </w:style>
  <w:style w:type="paragraph" w:styleId="HTML">
    <w:name w:val="HTML Preformatted"/>
    <w:basedOn w:val="aff"/>
    <w:link w:val="HTMLChar"/>
    <w:qFormat/>
    <w:rsid w:val="00DC4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afff4">
    <w:name w:val="Normal (Web)"/>
    <w:basedOn w:val="aff"/>
    <w:qFormat/>
    <w:rsid w:val="00DC4DF0"/>
    <w:pPr>
      <w:widowControl/>
      <w:spacing w:before="100" w:beforeAutospacing="1" w:after="100" w:afterAutospacing="1" w:line="275" w:lineRule="atLeast"/>
      <w:jc w:val="left"/>
    </w:pPr>
    <w:rPr>
      <w:rFonts w:ascii="宋体" w:eastAsia="宋体" w:hAnsi="宋体" w:cs="宋体"/>
      <w:kern w:val="0"/>
      <w:sz w:val="22"/>
    </w:rPr>
  </w:style>
  <w:style w:type="paragraph" w:styleId="22">
    <w:name w:val="index 2"/>
    <w:basedOn w:val="aff"/>
    <w:next w:val="aff"/>
    <w:qFormat/>
    <w:rsid w:val="00DC4DF0"/>
    <w:pPr>
      <w:ind w:left="420" w:hanging="210"/>
      <w:jc w:val="left"/>
    </w:pPr>
    <w:rPr>
      <w:rFonts w:ascii="Calibri" w:eastAsia="宋体" w:hAnsi="Calibri" w:cs="Times New Roman"/>
      <w:sz w:val="20"/>
      <w:szCs w:val="20"/>
    </w:rPr>
  </w:style>
  <w:style w:type="character" w:styleId="afff5">
    <w:name w:val="endnote reference"/>
    <w:semiHidden/>
    <w:qFormat/>
    <w:rsid w:val="00DC4DF0"/>
    <w:rPr>
      <w:vertAlign w:val="superscript"/>
    </w:rPr>
  </w:style>
  <w:style w:type="character" w:styleId="afff6">
    <w:name w:val="page number"/>
    <w:qFormat/>
    <w:rsid w:val="00DC4DF0"/>
    <w:rPr>
      <w:rFonts w:ascii="Times New Roman" w:eastAsia="宋体" w:hAnsi="Times New Roman"/>
      <w:sz w:val="18"/>
    </w:rPr>
  </w:style>
  <w:style w:type="character" w:styleId="afff7">
    <w:name w:val="FollowedHyperlink"/>
    <w:qFormat/>
    <w:rsid w:val="00DC4DF0"/>
    <w:rPr>
      <w:color w:val="800080"/>
      <w:u w:val="single"/>
    </w:rPr>
  </w:style>
  <w:style w:type="character" w:styleId="afff8">
    <w:name w:val="Hyperlink"/>
    <w:uiPriority w:val="99"/>
    <w:qFormat/>
    <w:rsid w:val="00DC4DF0"/>
    <w:rPr>
      <w:color w:val="0000FF"/>
      <w:spacing w:val="0"/>
      <w:w w:val="100"/>
      <w:szCs w:val="21"/>
      <w:u w:val="single"/>
    </w:rPr>
  </w:style>
  <w:style w:type="character" w:styleId="afff9">
    <w:name w:val="annotation reference"/>
    <w:basedOn w:val="aff1"/>
    <w:uiPriority w:val="99"/>
    <w:unhideWhenUsed/>
    <w:qFormat/>
    <w:rsid w:val="00DC4DF0"/>
    <w:rPr>
      <w:sz w:val="21"/>
      <w:szCs w:val="21"/>
    </w:rPr>
  </w:style>
  <w:style w:type="character" w:styleId="afffa">
    <w:name w:val="footnote reference"/>
    <w:semiHidden/>
    <w:qFormat/>
    <w:rsid w:val="00DC4DF0"/>
    <w:rPr>
      <w:vertAlign w:val="superscript"/>
    </w:rPr>
  </w:style>
  <w:style w:type="table" w:styleId="afffb">
    <w:name w:val="Table Grid"/>
    <w:basedOn w:val="aff2"/>
    <w:qFormat/>
    <w:rsid w:val="00DC4DF0"/>
    <w:pPr>
      <w:numPr>
        <w:numId w:val="3"/>
      </w:numPr>
      <w:ind w:left="0" w:firstLine="0"/>
    </w:pPr>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ff"/>
    <w:qFormat/>
    <w:rsid w:val="00DC4DF0"/>
    <w:pPr>
      <w:ind w:firstLineChars="200" w:firstLine="420"/>
    </w:pPr>
  </w:style>
  <w:style w:type="character" w:customStyle="1" w:styleId="Charb">
    <w:name w:val="页眉 Char"/>
    <w:basedOn w:val="aff1"/>
    <w:link w:val="afff0"/>
    <w:qFormat/>
    <w:rsid w:val="00DC4DF0"/>
    <w:rPr>
      <w:sz w:val="18"/>
      <w:szCs w:val="18"/>
    </w:rPr>
  </w:style>
  <w:style w:type="character" w:customStyle="1" w:styleId="Chara">
    <w:name w:val="页脚 Char"/>
    <w:basedOn w:val="aff1"/>
    <w:link w:val="afff"/>
    <w:uiPriority w:val="99"/>
    <w:qFormat/>
    <w:rsid w:val="00DC4DF0"/>
    <w:rPr>
      <w:sz w:val="18"/>
      <w:szCs w:val="18"/>
    </w:rPr>
  </w:style>
  <w:style w:type="character" w:customStyle="1" w:styleId="1Char">
    <w:name w:val="标题 1 Char"/>
    <w:basedOn w:val="aff1"/>
    <w:link w:val="1"/>
    <w:qFormat/>
    <w:rsid w:val="00DC4DF0"/>
    <w:rPr>
      <w:rFonts w:ascii="Times New Roman" w:hAnsi="Times New Roman" w:cs="Times New Roman"/>
      <w:b/>
      <w:spacing w:val="2"/>
      <w:sz w:val="32"/>
    </w:rPr>
  </w:style>
  <w:style w:type="character" w:customStyle="1" w:styleId="2Char">
    <w:name w:val="标题 2 Char"/>
    <w:basedOn w:val="aff1"/>
    <w:link w:val="2"/>
    <w:uiPriority w:val="99"/>
    <w:qFormat/>
    <w:rsid w:val="00DC4DF0"/>
    <w:rPr>
      <w:rFonts w:ascii="Times New Roman" w:hAnsi="Times New Roman" w:cs="Times New Roman"/>
      <w:b/>
      <w:sz w:val="28"/>
    </w:rPr>
  </w:style>
  <w:style w:type="character" w:customStyle="1" w:styleId="3Char">
    <w:name w:val="标题 3 Char"/>
    <w:basedOn w:val="aff1"/>
    <w:link w:val="3"/>
    <w:qFormat/>
    <w:rsid w:val="00DC4DF0"/>
    <w:rPr>
      <w:rFonts w:ascii="黑体" w:eastAsia="宋体" w:hAnsi="Times New Roman" w:cs="Times New Roman"/>
      <w:b/>
      <w:spacing w:val="10"/>
      <w:kern w:val="0"/>
      <w:szCs w:val="21"/>
    </w:rPr>
  </w:style>
  <w:style w:type="character" w:customStyle="1" w:styleId="4Char">
    <w:name w:val="标题 4 Char"/>
    <w:basedOn w:val="aff1"/>
    <w:link w:val="4"/>
    <w:qFormat/>
    <w:rsid w:val="00DC4DF0"/>
    <w:rPr>
      <w:rFonts w:ascii="宋体" w:eastAsia="黑体" w:hAnsi="Tahoma" w:cs="Times New Roman"/>
      <w:spacing w:val="10"/>
      <w:kern w:val="0"/>
      <w:szCs w:val="21"/>
    </w:rPr>
  </w:style>
  <w:style w:type="character" w:customStyle="1" w:styleId="5Char">
    <w:name w:val="标题 5 Char"/>
    <w:basedOn w:val="aff1"/>
    <w:link w:val="5"/>
    <w:qFormat/>
    <w:rsid w:val="00DC4DF0"/>
    <w:rPr>
      <w:rFonts w:ascii="黑体" w:eastAsia="宋体" w:hAnsi="Times New Roman" w:cs="Times New Roman"/>
      <w:b/>
      <w:spacing w:val="10"/>
      <w:kern w:val="0"/>
      <w:szCs w:val="21"/>
    </w:rPr>
  </w:style>
  <w:style w:type="character" w:customStyle="1" w:styleId="6Char">
    <w:name w:val="标题 6 Char"/>
    <w:basedOn w:val="aff1"/>
    <w:link w:val="6"/>
    <w:qFormat/>
    <w:rsid w:val="00DC4DF0"/>
    <w:rPr>
      <w:rFonts w:ascii="Times New Roman" w:eastAsia="宋体" w:hAnsi="Times New Roman" w:cs="Times New Roman"/>
      <w:i/>
      <w:iCs/>
      <w:color w:val="000000"/>
      <w:sz w:val="22"/>
    </w:rPr>
  </w:style>
  <w:style w:type="character" w:customStyle="1" w:styleId="Charc">
    <w:name w:val="段 Char"/>
    <w:link w:val="afff2"/>
    <w:qFormat/>
    <w:rsid w:val="00DC4DF0"/>
    <w:rPr>
      <w:rFonts w:ascii="宋体" w:eastAsia="宋体" w:hAnsi="Times New Roman" w:cs="Times New Roman"/>
      <w:kern w:val="0"/>
      <w:szCs w:val="20"/>
    </w:rPr>
  </w:style>
  <w:style w:type="paragraph" w:customStyle="1" w:styleId="a3">
    <w:name w:val="一级条标题"/>
    <w:next w:val="afff2"/>
    <w:qFormat/>
    <w:rsid w:val="00DC4DF0"/>
    <w:pPr>
      <w:numPr>
        <w:ilvl w:val="1"/>
        <w:numId w:val="4"/>
      </w:numPr>
      <w:spacing w:beforeLines="50" w:afterLines="50"/>
      <w:outlineLvl w:val="2"/>
    </w:pPr>
    <w:rPr>
      <w:rFonts w:ascii="黑体" w:eastAsia="黑体" w:hAnsi="Times New Roman" w:cs="Times New Roman"/>
      <w:sz w:val="21"/>
      <w:szCs w:val="21"/>
    </w:rPr>
  </w:style>
  <w:style w:type="paragraph" w:customStyle="1" w:styleId="afffc">
    <w:name w:val="标准书脚_奇数页"/>
    <w:qFormat/>
    <w:rsid w:val="00DC4DF0"/>
    <w:pPr>
      <w:spacing w:before="120"/>
      <w:ind w:right="198"/>
      <w:jc w:val="right"/>
    </w:pPr>
    <w:rPr>
      <w:rFonts w:ascii="宋体" w:eastAsia="宋体" w:hAnsi="Times New Roman" w:cs="Times New Roman"/>
      <w:sz w:val="18"/>
      <w:szCs w:val="18"/>
    </w:rPr>
  </w:style>
  <w:style w:type="paragraph" w:customStyle="1" w:styleId="afffd">
    <w:name w:val="标准书眉_奇数页"/>
    <w:next w:val="aff"/>
    <w:qFormat/>
    <w:rsid w:val="00DC4DF0"/>
    <w:pPr>
      <w:tabs>
        <w:tab w:val="center" w:pos="4154"/>
        <w:tab w:val="right" w:pos="8306"/>
      </w:tabs>
      <w:spacing w:after="220"/>
      <w:jc w:val="right"/>
    </w:pPr>
    <w:rPr>
      <w:rFonts w:ascii="黑体" w:eastAsia="黑体" w:hAnsi="Times New Roman" w:cs="Times New Roman"/>
      <w:sz w:val="21"/>
      <w:szCs w:val="21"/>
    </w:rPr>
  </w:style>
  <w:style w:type="paragraph" w:customStyle="1" w:styleId="a2">
    <w:name w:val="章标题"/>
    <w:next w:val="afff2"/>
    <w:qFormat/>
    <w:rsid w:val="00DC4DF0"/>
    <w:pPr>
      <w:numPr>
        <w:numId w:val="4"/>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f2"/>
    <w:qFormat/>
    <w:rsid w:val="00DC4DF0"/>
    <w:pPr>
      <w:numPr>
        <w:ilvl w:val="2"/>
      </w:numPr>
      <w:spacing w:before="50" w:after="50"/>
      <w:outlineLvl w:val="3"/>
    </w:pPr>
  </w:style>
  <w:style w:type="paragraph" w:customStyle="1" w:styleId="23">
    <w:name w:val="封面标准号2"/>
    <w:qFormat/>
    <w:rsid w:val="00DC4DF0"/>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a">
    <w:name w:val="列项——（一级）"/>
    <w:qFormat/>
    <w:rsid w:val="00DC4DF0"/>
    <w:pPr>
      <w:widowControl w:val="0"/>
      <w:numPr>
        <w:numId w:val="5"/>
      </w:numPr>
      <w:jc w:val="both"/>
    </w:pPr>
    <w:rPr>
      <w:rFonts w:ascii="宋体" w:eastAsia="宋体" w:hAnsi="Times New Roman" w:cs="Times New Roman"/>
      <w:sz w:val="21"/>
    </w:rPr>
  </w:style>
  <w:style w:type="paragraph" w:customStyle="1" w:styleId="ab">
    <w:name w:val="列项●（二级）"/>
    <w:qFormat/>
    <w:rsid w:val="00DC4DF0"/>
    <w:pPr>
      <w:numPr>
        <w:ilvl w:val="1"/>
        <w:numId w:val="5"/>
      </w:numPr>
      <w:tabs>
        <w:tab w:val="left" w:pos="840"/>
      </w:tabs>
      <w:jc w:val="both"/>
    </w:pPr>
    <w:rPr>
      <w:rFonts w:ascii="宋体" w:eastAsia="宋体" w:hAnsi="Times New Roman" w:cs="Times New Roman"/>
      <w:sz w:val="21"/>
    </w:rPr>
  </w:style>
  <w:style w:type="paragraph" w:customStyle="1" w:styleId="afffe">
    <w:name w:val="目次、标准名称标题"/>
    <w:basedOn w:val="aff"/>
    <w:next w:val="afff2"/>
    <w:qFormat/>
    <w:rsid w:val="00DC4DF0"/>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5">
    <w:name w:val="三级条标题"/>
    <w:basedOn w:val="a4"/>
    <w:next w:val="afff2"/>
    <w:qFormat/>
    <w:rsid w:val="00DC4DF0"/>
    <w:pPr>
      <w:numPr>
        <w:ilvl w:val="3"/>
      </w:numPr>
      <w:outlineLvl w:val="4"/>
    </w:pPr>
  </w:style>
  <w:style w:type="paragraph" w:customStyle="1" w:styleId="affff">
    <w:name w:val="示例"/>
    <w:next w:val="affff0"/>
    <w:qFormat/>
    <w:rsid w:val="00DC4DF0"/>
    <w:pPr>
      <w:widowControl w:val="0"/>
      <w:ind w:firstLine="363"/>
      <w:jc w:val="both"/>
    </w:pPr>
    <w:rPr>
      <w:rFonts w:ascii="宋体" w:eastAsia="宋体" w:hAnsi="Times New Roman" w:cs="Times New Roman"/>
      <w:sz w:val="18"/>
      <w:szCs w:val="18"/>
    </w:rPr>
  </w:style>
  <w:style w:type="paragraph" w:customStyle="1" w:styleId="affff0">
    <w:name w:val="示例内容"/>
    <w:qFormat/>
    <w:rsid w:val="00DC4DF0"/>
    <w:pPr>
      <w:ind w:firstLineChars="200" w:firstLine="200"/>
    </w:pPr>
    <w:rPr>
      <w:rFonts w:ascii="宋体" w:eastAsia="宋体" w:hAnsi="Times New Roman" w:cs="Times New Roman"/>
      <w:sz w:val="18"/>
      <w:szCs w:val="18"/>
    </w:rPr>
  </w:style>
  <w:style w:type="paragraph" w:customStyle="1" w:styleId="af">
    <w:name w:val="数字编号列项（二级）"/>
    <w:qFormat/>
    <w:rsid w:val="00DC4DF0"/>
    <w:pPr>
      <w:numPr>
        <w:ilvl w:val="1"/>
        <w:numId w:val="6"/>
      </w:numPr>
      <w:jc w:val="both"/>
    </w:pPr>
    <w:rPr>
      <w:rFonts w:ascii="宋体" w:eastAsia="宋体" w:hAnsi="Times New Roman" w:cs="Times New Roman"/>
      <w:sz w:val="21"/>
    </w:rPr>
  </w:style>
  <w:style w:type="paragraph" w:customStyle="1" w:styleId="a6">
    <w:name w:val="四级条标题"/>
    <w:basedOn w:val="a5"/>
    <w:next w:val="afff2"/>
    <w:qFormat/>
    <w:rsid w:val="00DC4DF0"/>
    <w:pPr>
      <w:numPr>
        <w:ilvl w:val="4"/>
      </w:numPr>
      <w:outlineLvl w:val="5"/>
    </w:pPr>
  </w:style>
  <w:style w:type="paragraph" w:customStyle="1" w:styleId="a7">
    <w:name w:val="五级条标题"/>
    <w:basedOn w:val="a6"/>
    <w:next w:val="afff2"/>
    <w:qFormat/>
    <w:rsid w:val="00DC4DF0"/>
    <w:pPr>
      <w:numPr>
        <w:ilvl w:val="5"/>
      </w:numPr>
      <w:outlineLvl w:val="6"/>
    </w:pPr>
  </w:style>
  <w:style w:type="paragraph" w:customStyle="1" w:styleId="a">
    <w:name w:val="注："/>
    <w:next w:val="afff2"/>
    <w:qFormat/>
    <w:rsid w:val="00DC4DF0"/>
    <w:pPr>
      <w:widowControl w:val="0"/>
      <w:numPr>
        <w:numId w:val="7"/>
      </w:numPr>
      <w:autoSpaceDE w:val="0"/>
      <w:autoSpaceDN w:val="0"/>
      <w:ind w:left="726" w:hanging="363"/>
      <w:jc w:val="both"/>
    </w:pPr>
    <w:rPr>
      <w:rFonts w:ascii="宋体" w:eastAsia="宋体" w:hAnsi="Times New Roman" w:cs="Times New Roman"/>
      <w:sz w:val="18"/>
      <w:szCs w:val="18"/>
    </w:rPr>
  </w:style>
  <w:style w:type="paragraph" w:customStyle="1" w:styleId="affff1">
    <w:name w:val="注×："/>
    <w:qFormat/>
    <w:rsid w:val="00DC4DF0"/>
    <w:pPr>
      <w:widowControl w:val="0"/>
      <w:autoSpaceDE w:val="0"/>
      <w:autoSpaceDN w:val="0"/>
      <w:ind w:left="811" w:hanging="448"/>
      <w:jc w:val="both"/>
    </w:pPr>
    <w:rPr>
      <w:rFonts w:ascii="宋体" w:eastAsia="宋体" w:hAnsi="Times New Roman" w:cs="Times New Roman"/>
      <w:sz w:val="18"/>
      <w:szCs w:val="18"/>
    </w:rPr>
  </w:style>
  <w:style w:type="paragraph" w:customStyle="1" w:styleId="ae">
    <w:name w:val="字母编号列项（一级）"/>
    <w:qFormat/>
    <w:rsid w:val="00DC4DF0"/>
    <w:pPr>
      <w:numPr>
        <w:numId w:val="6"/>
      </w:numPr>
      <w:jc w:val="both"/>
    </w:pPr>
    <w:rPr>
      <w:rFonts w:ascii="宋体" w:eastAsia="宋体" w:hAnsi="Times New Roman" w:cs="Times New Roman"/>
      <w:sz w:val="21"/>
    </w:rPr>
  </w:style>
  <w:style w:type="paragraph" w:customStyle="1" w:styleId="ac">
    <w:name w:val="列项◆（三级）"/>
    <w:basedOn w:val="aff"/>
    <w:qFormat/>
    <w:rsid w:val="00DC4DF0"/>
    <w:pPr>
      <w:numPr>
        <w:ilvl w:val="2"/>
        <w:numId w:val="5"/>
      </w:numPr>
    </w:pPr>
    <w:rPr>
      <w:rFonts w:ascii="宋体" w:eastAsia="宋体" w:hAnsi="Times New Roman" w:cs="Times New Roman"/>
      <w:szCs w:val="21"/>
    </w:rPr>
  </w:style>
  <w:style w:type="paragraph" w:customStyle="1" w:styleId="af0">
    <w:name w:val="编号列项（三级）"/>
    <w:qFormat/>
    <w:rsid w:val="00DC4DF0"/>
    <w:pPr>
      <w:numPr>
        <w:ilvl w:val="2"/>
        <w:numId w:val="6"/>
      </w:numPr>
    </w:pPr>
    <w:rPr>
      <w:rFonts w:ascii="宋体" w:eastAsia="宋体" w:hAnsi="Times New Roman" w:cs="Times New Roman"/>
      <w:sz w:val="21"/>
    </w:rPr>
  </w:style>
  <w:style w:type="paragraph" w:customStyle="1" w:styleId="af1">
    <w:name w:val="示例×："/>
    <w:basedOn w:val="a2"/>
    <w:qFormat/>
    <w:rsid w:val="00DC4DF0"/>
    <w:pPr>
      <w:numPr>
        <w:numId w:val="8"/>
      </w:numPr>
      <w:spacing w:beforeLines="0" w:afterLines="0"/>
      <w:outlineLvl w:val="9"/>
    </w:pPr>
    <w:rPr>
      <w:rFonts w:ascii="宋体" w:eastAsia="宋体"/>
      <w:sz w:val="18"/>
      <w:szCs w:val="18"/>
    </w:rPr>
  </w:style>
  <w:style w:type="paragraph" w:customStyle="1" w:styleId="affff2">
    <w:name w:val="二级无"/>
    <w:basedOn w:val="a4"/>
    <w:qFormat/>
    <w:rsid w:val="00DC4DF0"/>
    <w:pPr>
      <w:spacing w:beforeLines="0" w:afterLines="0"/>
    </w:pPr>
    <w:rPr>
      <w:rFonts w:ascii="宋体" w:eastAsia="宋体"/>
    </w:rPr>
  </w:style>
  <w:style w:type="paragraph" w:customStyle="1" w:styleId="affff3">
    <w:name w:val="注：（正文）"/>
    <w:basedOn w:val="a"/>
    <w:next w:val="afff2"/>
    <w:qFormat/>
    <w:rsid w:val="00DC4DF0"/>
  </w:style>
  <w:style w:type="paragraph" w:customStyle="1" w:styleId="a1">
    <w:name w:val="注×：（正文）"/>
    <w:qFormat/>
    <w:rsid w:val="00DC4DF0"/>
    <w:pPr>
      <w:numPr>
        <w:numId w:val="9"/>
      </w:numPr>
      <w:jc w:val="both"/>
    </w:pPr>
    <w:rPr>
      <w:rFonts w:ascii="宋体" w:eastAsia="宋体" w:hAnsi="Times New Roman" w:cs="Times New Roman"/>
      <w:sz w:val="18"/>
      <w:szCs w:val="18"/>
    </w:rPr>
  </w:style>
  <w:style w:type="paragraph" w:customStyle="1" w:styleId="affff4">
    <w:name w:val="标准标志"/>
    <w:next w:val="aff"/>
    <w:qFormat/>
    <w:rsid w:val="00DC4DF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5">
    <w:name w:val="标准称谓"/>
    <w:next w:val="aff"/>
    <w:qFormat/>
    <w:rsid w:val="00DC4D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6">
    <w:name w:val="标准书脚_偶数页"/>
    <w:qFormat/>
    <w:rsid w:val="00DC4DF0"/>
    <w:pPr>
      <w:spacing w:before="120"/>
      <w:ind w:left="221"/>
    </w:pPr>
    <w:rPr>
      <w:rFonts w:ascii="宋体" w:eastAsia="宋体" w:hAnsi="Times New Roman" w:cs="Times New Roman"/>
      <w:sz w:val="18"/>
      <w:szCs w:val="18"/>
    </w:rPr>
  </w:style>
  <w:style w:type="paragraph" w:customStyle="1" w:styleId="affff7">
    <w:name w:val="标准书眉_偶数页"/>
    <w:basedOn w:val="afffd"/>
    <w:next w:val="aff"/>
    <w:qFormat/>
    <w:rsid w:val="00DC4DF0"/>
    <w:pPr>
      <w:jc w:val="left"/>
    </w:pPr>
  </w:style>
  <w:style w:type="paragraph" w:customStyle="1" w:styleId="affff8">
    <w:name w:val="标准书眉一"/>
    <w:qFormat/>
    <w:rsid w:val="00DC4DF0"/>
    <w:pPr>
      <w:jc w:val="both"/>
    </w:pPr>
    <w:rPr>
      <w:rFonts w:ascii="Times New Roman" w:eastAsia="宋体" w:hAnsi="Times New Roman" w:cs="Times New Roman"/>
    </w:rPr>
  </w:style>
  <w:style w:type="paragraph" w:customStyle="1" w:styleId="affff9">
    <w:name w:val="参考文献"/>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a">
    <w:name w:val="参考文献、索引标题"/>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b">
    <w:name w:val="发布"/>
    <w:qFormat/>
    <w:rsid w:val="00DC4DF0"/>
    <w:rPr>
      <w:rFonts w:ascii="黑体" w:eastAsia="黑体"/>
      <w:spacing w:val="85"/>
      <w:w w:val="100"/>
      <w:position w:val="3"/>
      <w:sz w:val="28"/>
      <w:szCs w:val="28"/>
    </w:rPr>
  </w:style>
  <w:style w:type="paragraph" w:customStyle="1" w:styleId="affffc">
    <w:name w:val="发布部门"/>
    <w:next w:val="afff2"/>
    <w:qFormat/>
    <w:rsid w:val="00DC4DF0"/>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d">
    <w:name w:val="发布日期"/>
    <w:qFormat/>
    <w:rsid w:val="00DC4DF0"/>
    <w:pPr>
      <w:framePr w:w="3997" w:h="471" w:hRule="exact" w:vSpace="181" w:wrap="around" w:hAnchor="page" w:x="7089" w:y="14097" w:anchorLock="1"/>
    </w:pPr>
    <w:rPr>
      <w:rFonts w:ascii="Times New Roman" w:eastAsia="黑体" w:hAnsi="Times New Roman" w:cs="Times New Roman"/>
      <w:sz w:val="28"/>
    </w:rPr>
  </w:style>
  <w:style w:type="paragraph" w:customStyle="1" w:styleId="affffe">
    <w:name w:val="封面标准代替信息"/>
    <w:qFormat/>
    <w:rsid w:val="00DC4DF0"/>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3">
    <w:name w:val="封面标准号1"/>
    <w:qFormat/>
    <w:rsid w:val="00DC4DF0"/>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
    <w:name w:val="封面标准名称"/>
    <w:qFormat/>
    <w:rsid w:val="00DC4DF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0">
    <w:name w:val="封面标准英文名称"/>
    <w:basedOn w:val="afffff"/>
    <w:qFormat/>
    <w:rsid w:val="00DC4DF0"/>
    <w:pPr>
      <w:framePr w:wrap="around"/>
      <w:spacing w:before="370" w:line="400" w:lineRule="exact"/>
    </w:pPr>
    <w:rPr>
      <w:rFonts w:ascii="Times New Roman"/>
      <w:sz w:val="28"/>
      <w:szCs w:val="28"/>
    </w:rPr>
  </w:style>
  <w:style w:type="paragraph" w:customStyle="1" w:styleId="afffff1">
    <w:name w:val="封面一致性程度标识"/>
    <w:basedOn w:val="afffff0"/>
    <w:qFormat/>
    <w:rsid w:val="00DC4DF0"/>
    <w:pPr>
      <w:framePr w:wrap="around"/>
      <w:spacing w:before="440"/>
    </w:pPr>
    <w:rPr>
      <w:rFonts w:ascii="宋体" w:eastAsia="宋体"/>
    </w:rPr>
  </w:style>
  <w:style w:type="paragraph" w:customStyle="1" w:styleId="afffff2">
    <w:name w:val="封面标准文稿类别"/>
    <w:basedOn w:val="afffff1"/>
    <w:qFormat/>
    <w:rsid w:val="00DC4DF0"/>
    <w:pPr>
      <w:framePr w:wrap="around"/>
      <w:spacing w:after="160" w:line="240" w:lineRule="auto"/>
    </w:pPr>
    <w:rPr>
      <w:sz w:val="24"/>
    </w:rPr>
  </w:style>
  <w:style w:type="paragraph" w:customStyle="1" w:styleId="afffff3">
    <w:name w:val="封面标准文稿编辑信息"/>
    <w:basedOn w:val="afffff2"/>
    <w:qFormat/>
    <w:rsid w:val="00DC4DF0"/>
    <w:pPr>
      <w:framePr w:wrap="around"/>
      <w:spacing w:before="180" w:line="180" w:lineRule="exact"/>
    </w:pPr>
    <w:rPr>
      <w:sz w:val="21"/>
    </w:rPr>
  </w:style>
  <w:style w:type="paragraph" w:customStyle="1" w:styleId="afffff4">
    <w:name w:val="封面正文"/>
    <w:qFormat/>
    <w:rsid w:val="00DC4DF0"/>
    <w:pPr>
      <w:jc w:val="both"/>
    </w:pPr>
    <w:rPr>
      <w:rFonts w:ascii="Times New Roman" w:eastAsia="宋体" w:hAnsi="Times New Roman" w:cs="Times New Roman"/>
    </w:rPr>
  </w:style>
  <w:style w:type="paragraph" w:customStyle="1" w:styleId="af6">
    <w:name w:val="附录标识"/>
    <w:basedOn w:val="aff"/>
    <w:next w:val="afff2"/>
    <w:qFormat/>
    <w:rsid w:val="00DC4DF0"/>
    <w:pPr>
      <w:keepNext/>
      <w:widowControl/>
      <w:numPr>
        <w:numId w:val="10"/>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fff5">
    <w:name w:val="附录标题"/>
    <w:basedOn w:val="afff2"/>
    <w:next w:val="afff2"/>
    <w:qFormat/>
    <w:rsid w:val="00DC4DF0"/>
    <w:pPr>
      <w:ind w:firstLineChars="0" w:firstLine="0"/>
      <w:jc w:val="center"/>
    </w:pPr>
    <w:rPr>
      <w:rFonts w:ascii="黑体" w:eastAsia="黑体"/>
    </w:rPr>
  </w:style>
  <w:style w:type="paragraph" w:customStyle="1" w:styleId="af3">
    <w:name w:val="附录表标号"/>
    <w:basedOn w:val="aff"/>
    <w:next w:val="afff2"/>
    <w:qFormat/>
    <w:rsid w:val="00DC4DF0"/>
    <w:pPr>
      <w:numPr>
        <w:numId w:val="11"/>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
    <w:next w:val="afff2"/>
    <w:qFormat/>
    <w:rsid w:val="00DC4DF0"/>
    <w:pPr>
      <w:numPr>
        <w:ilvl w:val="1"/>
        <w:numId w:val="11"/>
      </w:numPr>
      <w:tabs>
        <w:tab w:val="left"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
    <w:next w:val="afff2"/>
    <w:qFormat/>
    <w:rsid w:val="00DC4DF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f6">
    <w:name w:val="附录二级无"/>
    <w:basedOn w:val="af9"/>
    <w:qFormat/>
    <w:rsid w:val="00DC4DF0"/>
    <w:pPr>
      <w:tabs>
        <w:tab w:val="clear" w:pos="360"/>
      </w:tabs>
      <w:spacing w:beforeLines="0" w:afterLines="0"/>
    </w:pPr>
    <w:rPr>
      <w:rFonts w:ascii="宋体" w:eastAsia="宋体"/>
      <w:szCs w:val="21"/>
    </w:rPr>
  </w:style>
  <w:style w:type="paragraph" w:customStyle="1" w:styleId="afffff7">
    <w:name w:val="附录公式"/>
    <w:basedOn w:val="afff2"/>
    <w:next w:val="afff2"/>
    <w:link w:val="Chare"/>
    <w:qFormat/>
    <w:rsid w:val="00DC4DF0"/>
  </w:style>
  <w:style w:type="character" w:customStyle="1" w:styleId="Chare">
    <w:name w:val="附录公式 Char"/>
    <w:basedOn w:val="Charc"/>
    <w:link w:val="afffff7"/>
    <w:qFormat/>
    <w:rsid w:val="00DC4DF0"/>
    <w:rPr>
      <w:rFonts w:ascii="宋体" w:eastAsia="宋体" w:hAnsi="Times New Roman" w:cs="Times New Roman"/>
      <w:kern w:val="0"/>
      <w:szCs w:val="20"/>
    </w:rPr>
  </w:style>
  <w:style w:type="paragraph" w:customStyle="1" w:styleId="afffff8">
    <w:name w:val="附录公式编号制表符"/>
    <w:basedOn w:val="aff"/>
    <w:next w:val="afff2"/>
    <w:qFormat/>
    <w:rsid w:val="00DC4DF0"/>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2"/>
    <w:qFormat/>
    <w:rsid w:val="00DC4DF0"/>
    <w:pPr>
      <w:numPr>
        <w:ilvl w:val="4"/>
      </w:numPr>
      <w:outlineLvl w:val="4"/>
    </w:pPr>
  </w:style>
  <w:style w:type="paragraph" w:customStyle="1" w:styleId="afffff9">
    <w:name w:val="附录三级无"/>
    <w:basedOn w:val="afa"/>
    <w:qFormat/>
    <w:rsid w:val="00DC4DF0"/>
    <w:pPr>
      <w:tabs>
        <w:tab w:val="clear" w:pos="360"/>
      </w:tabs>
      <w:spacing w:beforeLines="0" w:afterLines="0"/>
    </w:pPr>
    <w:rPr>
      <w:rFonts w:ascii="宋体" w:eastAsia="宋体"/>
      <w:szCs w:val="21"/>
    </w:rPr>
  </w:style>
  <w:style w:type="paragraph" w:customStyle="1" w:styleId="afe">
    <w:name w:val="附录数字编号列项（二级）"/>
    <w:qFormat/>
    <w:rsid w:val="00DC4DF0"/>
    <w:pPr>
      <w:numPr>
        <w:ilvl w:val="1"/>
        <w:numId w:val="12"/>
      </w:numPr>
    </w:pPr>
    <w:rPr>
      <w:rFonts w:ascii="宋体" w:eastAsia="宋体" w:hAnsi="Times New Roman" w:cs="Times New Roman"/>
      <w:sz w:val="21"/>
    </w:rPr>
  </w:style>
  <w:style w:type="paragraph" w:customStyle="1" w:styleId="afb">
    <w:name w:val="附录四级条标题"/>
    <w:basedOn w:val="afa"/>
    <w:next w:val="afff2"/>
    <w:qFormat/>
    <w:rsid w:val="00DC4DF0"/>
    <w:pPr>
      <w:numPr>
        <w:ilvl w:val="5"/>
      </w:numPr>
      <w:outlineLvl w:val="5"/>
    </w:pPr>
  </w:style>
  <w:style w:type="paragraph" w:customStyle="1" w:styleId="afffffa">
    <w:name w:val="附录四级无"/>
    <w:basedOn w:val="afb"/>
    <w:qFormat/>
    <w:rsid w:val="00DC4DF0"/>
    <w:pPr>
      <w:tabs>
        <w:tab w:val="clear" w:pos="360"/>
      </w:tabs>
      <w:spacing w:beforeLines="0" w:afterLines="0"/>
    </w:pPr>
    <w:rPr>
      <w:rFonts w:ascii="宋体" w:eastAsia="宋体"/>
      <w:szCs w:val="21"/>
    </w:rPr>
  </w:style>
  <w:style w:type="paragraph" w:customStyle="1" w:styleId="a8">
    <w:name w:val="附录图标号"/>
    <w:basedOn w:val="aff"/>
    <w:qFormat/>
    <w:rsid w:val="00DC4DF0"/>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9">
    <w:name w:val="附录图标题"/>
    <w:basedOn w:val="aff"/>
    <w:next w:val="afff2"/>
    <w:qFormat/>
    <w:rsid w:val="00DC4DF0"/>
    <w:pPr>
      <w:numPr>
        <w:ilvl w:val="1"/>
        <w:numId w:val="13"/>
      </w:numPr>
      <w:tabs>
        <w:tab w:val="left"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f2"/>
    <w:qFormat/>
    <w:rsid w:val="00DC4DF0"/>
    <w:pPr>
      <w:numPr>
        <w:ilvl w:val="6"/>
      </w:numPr>
      <w:outlineLvl w:val="6"/>
    </w:pPr>
  </w:style>
  <w:style w:type="paragraph" w:customStyle="1" w:styleId="afffffb">
    <w:name w:val="附录五级无"/>
    <w:basedOn w:val="afc"/>
    <w:qFormat/>
    <w:rsid w:val="00DC4DF0"/>
    <w:pPr>
      <w:tabs>
        <w:tab w:val="clear" w:pos="360"/>
      </w:tabs>
      <w:spacing w:beforeLines="0" w:afterLines="0"/>
    </w:pPr>
    <w:rPr>
      <w:rFonts w:ascii="宋体" w:eastAsia="宋体"/>
      <w:szCs w:val="21"/>
    </w:rPr>
  </w:style>
  <w:style w:type="paragraph" w:customStyle="1" w:styleId="af7">
    <w:name w:val="附录章标题"/>
    <w:next w:val="afff2"/>
    <w:qFormat/>
    <w:rsid w:val="00DC4DF0"/>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2"/>
    <w:qFormat/>
    <w:rsid w:val="00DC4DF0"/>
    <w:pPr>
      <w:numPr>
        <w:ilvl w:val="2"/>
      </w:numPr>
      <w:autoSpaceDN w:val="0"/>
      <w:spacing w:beforeLines="50" w:afterLines="50"/>
      <w:outlineLvl w:val="2"/>
    </w:pPr>
  </w:style>
  <w:style w:type="paragraph" w:customStyle="1" w:styleId="afffffc">
    <w:name w:val="附录一级无"/>
    <w:basedOn w:val="af8"/>
    <w:qFormat/>
    <w:rsid w:val="00DC4DF0"/>
    <w:pPr>
      <w:tabs>
        <w:tab w:val="clear" w:pos="360"/>
      </w:tabs>
      <w:spacing w:beforeLines="0" w:afterLines="0"/>
    </w:pPr>
    <w:rPr>
      <w:rFonts w:ascii="宋体" w:eastAsia="宋体"/>
      <w:szCs w:val="21"/>
    </w:rPr>
  </w:style>
  <w:style w:type="paragraph" w:customStyle="1" w:styleId="afd">
    <w:name w:val="附录字母编号列项（一级）"/>
    <w:qFormat/>
    <w:rsid w:val="00DC4DF0"/>
    <w:pPr>
      <w:numPr>
        <w:numId w:val="12"/>
      </w:numPr>
    </w:pPr>
    <w:rPr>
      <w:rFonts w:ascii="宋体" w:eastAsia="宋体" w:hAnsi="Times New Roman" w:cs="Times New Roman"/>
      <w:sz w:val="21"/>
    </w:rPr>
  </w:style>
  <w:style w:type="character" w:customStyle="1" w:styleId="Chard">
    <w:name w:val="脚注文本 Char"/>
    <w:basedOn w:val="aff1"/>
    <w:link w:val="ad"/>
    <w:qFormat/>
    <w:rsid w:val="00DC4DF0"/>
    <w:rPr>
      <w:rFonts w:ascii="宋体" w:eastAsia="宋体" w:hAnsi="Times New Roman" w:cs="Times New Roman"/>
      <w:sz w:val="18"/>
      <w:szCs w:val="18"/>
    </w:rPr>
  </w:style>
  <w:style w:type="paragraph" w:customStyle="1" w:styleId="afffffd">
    <w:name w:val="列项说明"/>
    <w:basedOn w:val="aff"/>
    <w:qFormat/>
    <w:rsid w:val="00DC4DF0"/>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e">
    <w:name w:val="列项说明数字编号"/>
    <w:qFormat/>
    <w:rsid w:val="00DC4DF0"/>
    <w:pPr>
      <w:ind w:leftChars="400" w:left="600" w:hangingChars="200" w:hanging="200"/>
    </w:pPr>
    <w:rPr>
      <w:rFonts w:ascii="宋体" w:eastAsia="宋体" w:hAnsi="Times New Roman" w:cs="Times New Roman"/>
      <w:sz w:val="21"/>
    </w:rPr>
  </w:style>
  <w:style w:type="paragraph" w:customStyle="1" w:styleId="affffff">
    <w:name w:val="目次、索引正文"/>
    <w:qFormat/>
    <w:rsid w:val="00DC4DF0"/>
    <w:pPr>
      <w:spacing w:line="320" w:lineRule="exact"/>
      <w:jc w:val="both"/>
    </w:pPr>
    <w:rPr>
      <w:rFonts w:ascii="宋体" w:eastAsia="宋体" w:hAnsi="Times New Roman" w:cs="Times New Roman"/>
      <w:sz w:val="21"/>
    </w:rPr>
  </w:style>
  <w:style w:type="paragraph" w:customStyle="1" w:styleId="affffff0">
    <w:name w:val="其他标准标志"/>
    <w:basedOn w:val="affff4"/>
    <w:qFormat/>
    <w:rsid w:val="00DC4DF0"/>
    <w:pPr>
      <w:framePr w:w="6101" w:wrap="around" w:vAnchor="page" w:hAnchor="page" w:x="4673" w:y="942"/>
    </w:pPr>
    <w:rPr>
      <w:w w:val="130"/>
    </w:rPr>
  </w:style>
  <w:style w:type="paragraph" w:customStyle="1" w:styleId="affffff1">
    <w:name w:val="其他标准称谓"/>
    <w:next w:val="aff"/>
    <w:qFormat/>
    <w:rsid w:val="00DC4DF0"/>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2">
    <w:name w:val="其他发布部门"/>
    <w:basedOn w:val="affffc"/>
    <w:qFormat/>
    <w:rsid w:val="00DC4DF0"/>
    <w:pPr>
      <w:framePr w:wrap="around" w:y="15310"/>
      <w:spacing w:line="0" w:lineRule="atLeast"/>
    </w:pPr>
    <w:rPr>
      <w:rFonts w:ascii="黑体" w:eastAsia="黑体"/>
      <w:b w:val="0"/>
    </w:rPr>
  </w:style>
  <w:style w:type="paragraph" w:customStyle="1" w:styleId="affffff3">
    <w:name w:val="前言、引言标题"/>
    <w:next w:val="afff2"/>
    <w:qFormat/>
    <w:rsid w:val="00DC4DF0"/>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三级无"/>
    <w:basedOn w:val="a5"/>
    <w:qFormat/>
    <w:rsid w:val="00DC4DF0"/>
    <w:pPr>
      <w:spacing w:beforeLines="0" w:afterLines="0"/>
    </w:pPr>
    <w:rPr>
      <w:rFonts w:ascii="宋体" w:eastAsia="宋体"/>
    </w:rPr>
  </w:style>
  <w:style w:type="paragraph" w:customStyle="1" w:styleId="affffff5">
    <w:name w:val="实施日期"/>
    <w:basedOn w:val="affffd"/>
    <w:qFormat/>
    <w:rsid w:val="00DC4DF0"/>
    <w:pPr>
      <w:framePr w:wrap="around" w:vAnchor="page" w:hAnchor="text"/>
      <w:jc w:val="right"/>
    </w:pPr>
  </w:style>
  <w:style w:type="paragraph" w:customStyle="1" w:styleId="affffff6">
    <w:name w:val="示例后文字"/>
    <w:basedOn w:val="afff2"/>
    <w:next w:val="afff2"/>
    <w:qFormat/>
    <w:rsid w:val="00DC4DF0"/>
    <w:pPr>
      <w:ind w:firstLine="360"/>
    </w:pPr>
    <w:rPr>
      <w:sz w:val="18"/>
    </w:rPr>
  </w:style>
  <w:style w:type="paragraph" w:customStyle="1" w:styleId="affffff7">
    <w:name w:val="首示例"/>
    <w:next w:val="afff2"/>
    <w:link w:val="Charf"/>
    <w:qFormat/>
    <w:rsid w:val="00DC4DF0"/>
    <w:pPr>
      <w:tabs>
        <w:tab w:val="left" w:pos="360"/>
      </w:tabs>
    </w:pPr>
    <w:rPr>
      <w:rFonts w:ascii="宋体" w:eastAsia="宋体" w:hAnsi="宋体" w:cs="Times New Roman"/>
      <w:kern w:val="2"/>
      <w:sz w:val="18"/>
      <w:szCs w:val="18"/>
    </w:rPr>
  </w:style>
  <w:style w:type="character" w:customStyle="1" w:styleId="Charf">
    <w:name w:val="首示例 Char"/>
    <w:link w:val="affffff7"/>
    <w:qFormat/>
    <w:rsid w:val="00DC4DF0"/>
    <w:rPr>
      <w:rFonts w:ascii="宋体" w:eastAsia="宋体" w:hAnsi="宋体" w:cs="Times New Roman"/>
      <w:sz w:val="18"/>
      <w:szCs w:val="18"/>
    </w:rPr>
  </w:style>
  <w:style w:type="paragraph" w:customStyle="1" w:styleId="a0">
    <w:name w:val="四级无"/>
    <w:basedOn w:val="a6"/>
    <w:qFormat/>
    <w:rsid w:val="00DC4DF0"/>
    <w:pPr>
      <w:numPr>
        <w:ilvl w:val="0"/>
        <w:numId w:val="14"/>
      </w:numPr>
      <w:spacing w:beforeLines="0" w:afterLines="0"/>
      <w:ind w:firstLine="0"/>
    </w:pPr>
    <w:rPr>
      <w:rFonts w:ascii="宋体" w:eastAsia="宋体"/>
    </w:rPr>
  </w:style>
  <w:style w:type="paragraph" w:customStyle="1" w:styleId="affffff8">
    <w:name w:val="条文脚注"/>
    <w:basedOn w:val="ad"/>
    <w:qFormat/>
    <w:rsid w:val="00DC4DF0"/>
    <w:pPr>
      <w:numPr>
        <w:numId w:val="0"/>
      </w:numPr>
      <w:jc w:val="both"/>
    </w:pPr>
  </w:style>
  <w:style w:type="paragraph" w:customStyle="1" w:styleId="affffff9">
    <w:name w:val="图标脚注说明"/>
    <w:basedOn w:val="afff2"/>
    <w:qFormat/>
    <w:rsid w:val="00DC4DF0"/>
    <w:pPr>
      <w:ind w:left="840" w:firstLineChars="0" w:hanging="420"/>
    </w:pPr>
    <w:rPr>
      <w:sz w:val="18"/>
      <w:szCs w:val="18"/>
    </w:rPr>
  </w:style>
  <w:style w:type="paragraph" w:customStyle="1" w:styleId="affffffa">
    <w:name w:val="图表脚注说明"/>
    <w:basedOn w:val="aff"/>
    <w:qFormat/>
    <w:rsid w:val="00DC4DF0"/>
    <w:pPr>
      <w:ind w:left="544" w:hanging="181"/>
    </w:pPr>
    <w:rPr>
      <w:rFonts w:ascii="宋体" w:eastAsia="宋体" w:hAnsi="Times New Roman" w:cs="Times New Roman"/>
      <w:sz w:val="18"/>
      <w:szCs w:val="18"/>
    </w:rPr>
  </w:style>
  <w:style w:type="paragraph" w:customStyle="1" w:styleId="affffffb">
    <w:name w:val="图的脚注"/>
    <w:next w:val="afff2"/>
    <w:qFormat/>
    <w:rsid w:val="00DC4DF0"/>
    <w:pPr>
      <w:widowControl w:val="0"/>
      <w:ind w:leftChars="200" w:left="840" w:hangingChars="200" w:hanging="420"/>
      <w:jc w:val="both"/>
    </w:pPr>
    <w:rPr>
      <w:rFonts w:ascii="宋体" w:eastAsia="宋体" w:hAnsi="Times New Roman" w:cs="Times New Roman"/>
      <w:sz w:val="18"/>
    </w:rPr>
  </w:style>
  <w:style w:type="character" w:customStyle="1" w:styleId="Char8">
    <w:name w:val="尾注文本 Char"/>
    <w:basedOn w:val="aff1"/>
    <w:link w:val="affd"/>
    <w:semiHidden/>
    <w:qFormat/>
    <w:rsid w:val="00DC4DF0"/>
    <w:rPr>
      <w:rFonts w:ascii="Times New Roman" w:eastAsia="宋体" w:hAnsi="Times New Roman" w:cs="Times New Roman"/>
      <w:szCs w:val="24"/>
    </w:rPr>
  </w:style>
  <w:style w:type="character" w:customStyle="1" w:styleId="Char4">
    <w:name w:val="文档结构图 Char"/>
    <w:basedOn w:val="aff1"/>
    <w:link w:val="aff9"/>
    <w:semiHidden/>
    <w:qFormat/>
    <w:rsid w:val="00DC4DF0"/>
    <w:rPr>
      <w:rFonts w:ascii="Times New Roman" w:eastAsia="宋体" w:hAnsi="Times New Roman" w:cs="Times New Roman"/>
      <w:szCs w:val="24"/>
      <w:shd w:val="clear" w:color="auto" w:fill="000080"/>
    </w:rPr>
  </w:style>
  <w:style w:type="paragraph" w:customStyle="1" w:styleId="affffffc">
    <w:name w:val="文献分类号"/>
    <w:qFormat/>
    <w:rsid w:val="00DC4DF0"/>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7"/>
    <w:qFormat/>
    <w:rsid w:val="00DC4DF0"/>
    <w:pPr>
      <w:spacing w:beforeLines="0" w:afterLines="0"/>
    </w:pPr>
    <w:rPr>
      <w:rFonts w:ascii="宋体" w:eastAsia="宋体"/>
    </w:rPr>
  </w:style>
  <w:style w:type="paragraph" w:customStyle="1" w:styleId="affffffe">
    <w:name w:val="一级无"/>
    <w:basedOn w:val="a3"/>
    <w:qFormat/>
    <w:rsid w:val="00DC4DF0"/>
    <w:pPr>
      <w:spacing w:beforeLines="0" w:afterLines="0"/>
    </w:pPr>
    <w:rPr>
      <w:rFonts w:ascii="宋体" w:eastAsia="宋体"/>
    </w:rPr>
  </w:style>
  <w:style w:type="paragraph" w:customStyle="1" w:styleId="af5">
    <w:name w:val="正文表标题"/>
    <w:next w:val="afff2"/>
    <w:qFormat/>
    <w:rsid w:val="00DC4DF0"/>
    <w:pPr>
      <w:numPr>
        <w:numId w:val="15"/>
      </w:numPr>
      <w:spacing w:beforeLines="50" w:afterLines="50"/>
      <w:jc w:val="center"/>
    </w:pPr>
    <w:rPr>
      <w:rFonts w:ascii="黑体" w:eastAsia="黑体" w:hAnsi="Times New Roman" w:cs="Times New Roman"/>
      <w:sz w:val="21"/>
    </w:rPr>
  </w:style>
  <w:style w:type="paragraph" w:customStyle="1" w:styleId="afffffff">
    <w:name w:val="正文公式编号制表符"/>
    <w:basedOn w:val="afff2"/>
    <w:next w:val="afff2"/>
    <w:qFormat/>
    <w:rsid w:val="00DC4DF0"/>
    <w:pPr>
      <w:ind w:firstLineChars="0" w:firstLine="0"/>
    </w:pPr>
  </w:style>
  <w:style w:type="paragraph" w:customStyle="1" w:styleId="af2">
    <w:name w:val="正文图标题"/>
    <w:next w:val="afff2"/>
    <w:qFormat/>
    <w:rsid w:val="00DC4DF0"/>
    <w:pPr>
      <w:numPr>
        <w:numId w:val="16"/>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
    <w:qFormat/>
    <w:rsid w:val="00DC4DF0"/>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d"/>
    <w:qFormat/>
    <w:rsid w:val="00DC4DF0"/>
    <w:pPr>
      <w:framePr w:wrap="around" w:vAnchor="page" w:hAnchor="text" w:x="1419"/>
    </w:pPr>
  </w:style>
  <w:style w:type="paragraph" w:customStyle="1" w:styleId="afffffff2">
    <w:name w:val="其他实施日期"/>
    <w:basedOn w:val="affffff5"/>
    <w:qFormat/>
    <w:rsid w:val="00DC4DF0"/>
    <w:pPr>
      <w:framePr w:wrap="around"/>
    </w:pPr>
  </w:style>
  <w:style w:type="paragraph" w:customStyle="1" w:styleId="24">
    <w:name w:val="封面标准名称2"/>
    <w:basedOn w:val="afffff"/>
    <w:qFormat/>
    <w:rsid w:val="00DC4DF0"/>
    <w:pPr>
      <w:framePr w:wrap="around" w:y="4469"/>
      <w:spacing w:beforeLines="630"/>
    </w:pPr>
  </w:style>
  <w:style w:type="paragraph" w:customStyle="1" w:styleId="25">
    <w:name w:val="封面标准英文名称2"/>
    <w:basedOn w:val="afffff0"/>
    <w:qFormat/>
    <w:rsid w:val="00DC4DF0"/>
    <w:pPr>
      <w:framePr w:wrap="around" w:y="4469"/>
    </w:pPr>
  </w:style>
  <w:style w:type="paragraph" w:customStyle="1" w:styleId="26">
    <w:name w:val="封面一致性程度标识2"/>
    <w:basedOn w:val="afffff1"/>
    <w:qFormat/>
    <w:rsid w:val="00DC4DF0"/>
    <w:pPr>
      <w:framePr w:wrap="around" w:y="4469"/>
    </w:pPr>
  </w:style>
  <w:style w:type="paragraph" w:customStyle="1" w:styleId="27">
    <w:name w:val="封面标准文稿类别2"/>
    <w:basedOn w:val="afffff2"/>
    <w:qFormat/>
    <w:rsid w:val="00DC4DF0"/>
    <w:pPr>
      <w:framePr w:wrap="around" w:y="4469"/>
    </w:pPr>
  </w:style>
  <w:style w:type="paragraph" w:customStyle="1" w:styleId="28">
    <w:name w:val="封面标准文稿编辑信息2"/>
    <w:basedOn w:val="afffff3"/>
    <w:qFormat/>
    <w:rsid w:val="00DC4DF0"/>
    <w:pPr>
      <w:framePr w:wrap="around" w:y="4469"/>
    </w:pPr>
  </w:style>
  <w:style w:type="character" w:customStyle="1" w:styleId="Char5">
    <w:name w:val="正文文本缩进 Char"/>
    <w:basedOn w:val="aff1"/>
    <w:link w:val="affa"/>
    <w:qFormat/>
    <w:rsid w:val="00DC4DF0"/>
    <w:rPr>
      <w:rFonts w:ascii="Times New Roman" w:eastAsia="宋体" w:hAnsi="Times New Roman" w:cs="Times New Roman"/>
      <w:sz w:val="24"/>
      <w:szCs w:val="20"/>
    </w:rPr>
  </w:style>
  <w:style w:type="character" w:customStyle="1" w:styleId="hps">
    <w:name w:val="hps"/>
    <w:basedOn w:val="aff1"/>
    <w:qFormat/>
    <w:rsid w:val="00DC4DF0"/>
  </w:style>
  <w:style w:type="character" w:customStyle="1" w:styleId="apple-style-span">
    <w:name w:val="apple-style-span"/>
    <w:basedOn w:val="aff1"/>
    <w:qFormat/>
    <w:rsid w:val="00DC4DF0"/>
  </w:style>
  <w:style w:type="character" w:customStyle="1" w:styleId="Char6">
    <w:name w:val="纯文本 Char"/>
    <w:link w:val="affb"/>
    <w:qFormat/>
    <w:rsid w:val="00DC4DF0"/>
    <w:rPr>
      <w:rFonts w:ascii="宋体" w:eastAsia="宋体" w:hAnsi="Courier New"/>
    </w:rPr>
  </w:style>
  <w:style w:type="character" w:customStyle="1" w:styleId="Char">
    <w:name w:val="正文缩进 Char"/>
    <w:link w:val="aff0"/>
    <w:qFormat/>
    <w:rsid w:val="00DC4DF0"/>
    <w:rPr>
      <w:rFonts w:eastAsia="仿宋_GB2312"/>
      <w:sz w:val="32"/>
      <w:szCs w:val="24"/>
    </w:rPr>
  </w:style>
  <w:style w:type="character" w:customStyle="1" w:styleId="Char3">
    <w:name w:val="正文文本 Char"/>
    <w:basedOn w:val="aff1"/>
    <w:link w:val="aff7"/>
    <w:qFormat/>
    <w:rsid w:val="00DC4DF0"/>
    <w:rPr>
      <w:rFonts w:ascii="Times New Roman" w:eastAsia="宋体" w:hAnsi="Times New Roman" w:cs="Times New Roman"/>
      <w:szCs w:val="24"/>
    </w:rPr>
  </w:style>
  <w:style w:type="character" w:customStyle="1" w:styleId="Char2">
    <w:name w:val="正文首行缩进 Char"/>
    <w:basedOn w:val="Char3"/>
    <w:link w:val="aff6"/>
    <w:qFormat/>
    <w:rsid w:val="00DC4DF0"/>
    <w:rPr>
      <w:rFonts w:ascii="Times New Roman" w:eastAsia="仿宋_GB2312" w:hAnsi="Times New Roman" w:cs="Times New Roman"/>
      <w:sz w:val="32"/>
      <w:szCs w:val="24"/>
    </w:rPr>
  </w:style>
  <w:style w:type="character" w:customStyle="1" w:styleId="Char10">
    <w:name w:val="纯文本 Char1"/>
    <w:basedOn w:val="aff1"/>
    <w:uiPriority w:val="99"/>
    <w:semiHidden/>
    <w:qFormat/>
    <w:rsid w:val="00DC4DF0"/>
    <w:rPr>
      <w:rFonts w:ascii="宋体" w:eastAsia="宋体" w:hAnsi="Courier New" w:cs="Courier New"/>
      <w:szCs w:val="21"/>
    </w:rPr>
  </w:style>
  <w:style w:type="character" w:customStyle="1" w:styleId="3Char0">
    <w:name w:val="正文文本缩进 3 Char"/>
    <w:basedOn w:val="aff1"/>
    <w:link w:val="33"/>
    <w:qFormat/>
    <w:rsid w:val="00DC4DF0"/>
    <w:rPr>
      <w:rFonts w:ascii="Times New Roman" w:eastAsia="宋体" w:hAnsi="Times New Roman" w:cs="Times New Roman"/>
      <w:sz w:val="16"/>
      <w:szCs w:val="16"/>
    </w:rPr>
  </w:style>
  <w:style w:type="character" w:customStyle="1" w:styleId="Char7">
    <w:name w:val="日期 Char"/>
    <w:basedOn w:val="aff1"/>
    <w:link w:val="affc"/>
    <w:qFormat/>
    <w:rsid w:val="00DC4DF0"/>
    <w:rPr>
      <w:rFonts w:ascii="Times New Roman" w:eastAsia="宋体" w:hAnsi="Times New Roman" w:cs="Times New Roman"/>
      <w:sz w:val="24"/>
      <w:szCs w:val="20"/>
    </w:rPr>
  </w:style>
  <w:style w:type="character" w:customStyle="1" w:styleId="HTMLChar">
    <w:name w:val="HTML 预设格式 Char"/>
    <w:basedOn w:val="aff1"/>
    <w:link w:val="HTML"/>
    <w:qFormat/>
    <w:rsid w:val="00DC4DF0"/>
    <w:rPr>
      <w:rFonts w:ascii="Arial" w:eastAsia="宋体" w:hAnsi="Arial" w:cs="Arial"/>
      <w:kern w:val="0"/>
      <w:sz w:val="24"/>
      <w:szCs w:val="24"/>
    </w:rPr>
  </w:style>
  <w:style w:type="paragraph" w:customStyle="1" w:styleId="Charf0">
    <w:name w:val="Char"/>
    <w:basedOn w:val="aff"/>
    <w:qFormat/>
    <w:rsid w:val="00DC4DF0"/>
    <w:pPr>
      <w:tabs>
        <w:tab w:val="left" w:pos="4665"/>
        <w:tab w:val="left" w:pos="8970"/>
      </w:tabs>
      <w:ind w:firstLine="400"/>
    </w:pPr>
    <w:rPr>
      <w:rFonts w:ascii="Tahoma" w:eastAsia="宋体" w:hAnsi="Tahoma" w:cs="Tahoma"/>
      <w:sz w:val="24"/>
      <w:szCs w:val="24"/>
    </w:rPr>
  </w:style>
  <w:style w:type="paragraph" w:customStyle="1" w:styleId="CharCharChar">
    <w:name w:val="Char Char Char"/>
    <w:basedOn w:val="aff9"/>
    <w:qFormat/>
    <w:rsid w:val="00DC4DF0"/>
    <w:rPr>
      <w:szCs w:val="20"/>
    </w:rPr>
  </w:style>
  <w:style w:type="paragraph" w:customStyle="1" w:styleId="14">
    <w:name w:val="样式1"/>
    <w:basedOn w:val="aff"/>
    <w:next w:val="31"/>
    <w:qFormat/>
    <w:rsid w:val="00DC4DF0"/>
    <w:pPr>
      <w:tabs>
        <w:tab w:val="left" w:pos="0"/>
        <w:tab w:val="left" w:pos="567"/>
      </w:tabs>
      <w:spacing w:line="400" w:lineRule="atLeast"/>
      <w:ind w:left="992" w:hanging="629"/>
    </w:pPr>
    <w:rPr>
      <w:rFonts w:ascii="宋体" w:eastAsia="宋体" w:hAnsi="宋体" w:cs="Times New Roman"/>
      <w:bCs/>
      <w:sz w:val="24"/>
      <w:szCs w:val="24"/>
    </w:rPr>
  </w:style>
  <w:style w:type="character" w:customStyle="1" w:styleId="Char9">
    <w:name w:val="批注框文本 Char"/>
    <w:basedOn w:val="aff1"/>
    <w:link w:val="affe"/>
    <w:qFormat/>
    <w:rsid w:val="00DC4DF0"/>
    <w:rPr>
      <w:rFonts w:ascii="Times New Roman" w:eastAsia="仿宋_GB2312" w:hAnsi="Times New Roman" w:cs="Times New Roman"/>
      <w:sz w:val="18"/>
      <w:szCs w:val="18"/>
    </w:rPr>
  </w:style>
  <w:style w:type="paragraph" w:customStyle="1" w:styleId="Char11">
    <w:name w:val="Char1"/>
    <w:qFormat/>
    <w:rsid w:val="00DC4DF0"/>
    <w:pPr>
      <w:widowControl w:val="0"/>
      <w:spacing w:line="300" w:lineRule="auto"/>
      <w:ind w:firstLineChars="200" w:firstLine="480"/>
      <w:jc w:val="both"/>
    </w:pPr>
    <w:rPr>
      <w:rFonts w:ascii="Times New Roman" w:eastAsia="宋体" w:hAnsi="Times New Roman" w:cs="Times New Roman"/>
    </w:rPr>
  </w:style>
  <w:style w:type="paragraph" w:customStyle="1" w:styleId="Default">
    <w:name w:val="Default"/>
    <w:qFormat/>
    <w:rsid w:val="00DC4DF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1">
    <w:name w:val="批注文字 Char"/>
    <w:link w:val="aff5"/>
    <w:qFormat/>
    <w:rsid w:val="00DC4DF0"/>
    <w:rPr>
      <w:szCs w:val="24"/>
    </w:rPr>
  </w:style>
  <w:style w:type="character" w:customStyle="1" w:styleId="Char12">
    <w:name w:val="批注文字 Char1"/>
    <w:basedOn w:val="aff1"/>
    <w:qFormat/>
    <w:rsid w:val="00DC4DF0"/>
  </w:style>
  <w:style w:type="paragraph" w:customStyle="1" w:styleId="reader-word-layerreader-word-s27-2">
    <w:name w:val="reader-word-layer reader-word-s27-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0">
    <w:name w:val="reader-word-layer reader-word-s15-0"/>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1">
    <w:name w:val="reader-word-layer reader-word-s14-1"/>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3">
    <w:name w:val="ca-3"/>
    <w:qFormat/>
    <w:rsid w:val="00DC4DF0"/>
  </w:style>
  <w:style w:type="paragraph" w:customStyle="1" w:styleId="pa-0">
    <w:name w:val="pa-0"/>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1">
    <w:name w:val="ca-1"/>
    <w:qFormat/>
    <w:rsid w:val="00DC4DF0"/>
  </w:style>
  <w:style w:type="paragraph" w:customStyle="1" w:styleId="afffffff3">
    <w:name w:val="条文"/>
    <w:basedOn w:val="aff"/>
    <w:qFormat/>
    <w:rsid w:val="00DC4DF0"/>
    <w:pPr>
      <w:adjustRightInd w:val="0"/>
      <w:spacing w:line="300" w:lineRule="auto"/>
      <w:ind w:firstLineChars="200" w:firstLine="200"/>
      <w:outlineLvl w:val="2"/>
    </w:pPr>
    <w:rPr>
      <w:rFonts w:ascii="Times New Roman" w:eastAsia="宋体" w:hAnsi="Times New Roman" w:cs="Times New Roman"/>
      <w:sz w:val="24"/>
      <w:szCs w:val="24"/>
    </w:rPr>
  </w:style>
  <w:style w:type="character" w:customStyle="1" w:styleId="Char0">
    <w:name w:val="批注主题 Char"/>
    <w:basedOn w:val="Char12"/>
    <w:link w:val="aff4"/>
    <w:uiPriority w:val="99"/>
    <w:semiHidden/>
    <w:qFormat/>
    <w:rsid w:val="00DC4DF0"/>
    <w:rPr>
      <w:b/>
      <w:bCs/>
    </w:rPr>
  </w:style>
  <w:style w:type="paragraph" w:customStyle="1" w:styleId="Style1">
    <w:name w:val="_Style 1"/>
    <w:basedOn w:val="aff"/>
    <w:qFormat/>
    <w:rsid w:val="00DC4DF0"/>
    <w:pPr>
      <w:ind w:firstLineChars="200" w:firstLine="420"/>
    </w:pPr>
    <w:rPr>
      <w:rFonts w:ascii="Calibri" w:eastAsia="宋体" w:hAnsi="Calibri" w:cs="Times New Roman"/>
    </w:rPr>
  </w:style>
  <w:style w:type="paragraph" w:customStyle="1" w:styleId="29">
    <w:name w:val="列出段落2"/>
    <w:basedOn w:val="aff"/>
    <w:qFormat/>
    <w:rsid w:val="00DC4DF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6F9FDF-A83A-48E3-BBF3-DC19F0483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661</Words>
  <Characters>3774</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PCOS</cp:lastModifiedBy>
  <cp:revision>15</cp:revision>
  <cp:lastPrinted>2016-04-26T01:29:00Z</cp:lastPrinted>
  <dcterms:created xsi:type="dcterms:W3CDTF">2016-03-29T01:45:00Z</dcterms:created>
  <dcterms:modified xsi:type="dcterms:W3CDTF">2016-05-04T06:52:00Z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